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Content>
              <w:p w14:paraId="7D03FF52" w14:textId="65EC1FE7" w:rsidR="002C6159" w:rsidRPr="002B6D48" w:rsidRDefault="00573912" w:rsidP="00183E98">
                <w:pPr>
                  <w:jc w:val="left"/>
                  <w:rPr>
                    <w:rFonts w:cstheme="minorHAnsi"/>
                    <w:lang w:val="en-GB"/>
                  </w:rPr>
                </w:pPr>
                <w:r>
                  <w:rPr>
                    <w:rFonts w:cstheme="minorHAnsi"/>
                    <w:lang w:val="en-GB"/>
                  </w:rPr>
                  <w:t>Sudan</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Content>
              <w:p w14:paraId="7B519B2A" w14:textId="3771348D" w:rsidR="002C6159" w:rsidRPr="002B6D48" w:rsidRDefault="001C7289" w:rsidP="00183E98">
                <w:pPr>
                  <w:jc w:val="left"/>
                  <w:rPr>
                    <w:rFonts w:cstheme="minorHAnsi"/>
                    <w:lang w:val="en-GB"/>
                  </w:rPr>
                </w:pPr>
                <w:r>
                  <w:rPr>
                    <w:rFonts w:ascii="Times" w:hAnsi="Times" w:cs="Times"/>
                    <w:sz w:val="32"/>
                  </w:rPr>
                  <w:t xml:space="preserve">Mrs. </w:t>
                </w:r>
                <w:proofErr w:type="spellStart"/>
                <w:r>
                  <w:rPr>
                    <w:rFonts w:ascii="Times" w:hAnsi="Times" w:cs="Times"/>
                    <w:sz w:val="32"/>
                  </w:rPr>
                  <w:t>Amna</w:t>
                </w:r>
                <w:proofErr w:type="spellEnd"/>
                <w:r>
                  <w:rPr>
                    <w:rFonts w:ascii="Times" w:hAnsi="Times" w:cs="Times"/>
                    <w:sz w:val="32"/>
                  </w:rPr>
                  <w:t xml:space="preserve"> Abdelhamid Ali </w:t>
                </w:r>
                <w:proofErr w:type="spellStart"/>
                <w:r>
                  <w:rPr>
                    <w:rFonts w:ascii="Times" w:hAnsi="Times" w:cs="Times"/>
                    <w:sz w:val="32"/>
                  </w:rPr>
                  <w:t>Abdelgadir</w:t>
                </w:r>
                <w:proofErr w:type="spellEnd"/>
                <w:r>
                  <w:rPr>
                    <w:rFonts w:cstheme="minorHAnsi"/>
                    <w:lang w:val="en-GB"/>
                  </w:rPr>
                  <w:t xml:space="preserve"> </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Content>
              <w:p w14:paraId="78456D5A" w14:textId="7042F166" w:rsidR="002C6159" w:rsidRPr="002B6D48" w:rsidRDefault="001C7289" w:rsidP="00183E98">
                <w:pPr>
                  <w:jc w:val="left"/>
                  <w:rPr>
                    <w:rFonts w:cstheme="minorHAnsi"/>
                    <w:lang w:val="en-GB"/>
                  </w:rPr>
                </w:pPr>
                <w:r>
                  <w:rPr>
                    <w:rFonts w:ascii="Times" w:hAnsi="Times" w:cs="Times"/>
                    <w:b/>
                    <w:sz w:val="32"/>
                  </w:rPr>
                  <w:t>amnahameid85@gmail.com</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Content>
              <w:p w14:paraId="76112B25" w14:textId="03806056" w:rsidR="002C6159" w:rsidRPr="002B6D48" w:rsidRDefault="001C7289" w:rsidP="00183E98">
                <w:pPr>
                  <w:jc w:val="left"/>
                  <w:rPr>
                    <w:rFonts w:cstheme="minorHAnsi"/>
                    <w:lang w:val="en-GB"/>
                  </w:rPr>
                </w:pPr>
                <w:r>
                  <w:rPr>
                    <w:rFonts w:cstheme="minorHAnsi"/>
                    <w:lang w:val="en-GB"/>
                  </w:rPr>
                  <w:t xml:space="preserve">Climate Change Officer at General Directorate of Climate Change </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Content>
              <w:p w14:paraId="4377CE51" w14:textId="413BA016" w:rsidR="002C6159" w:rsidRPr="002B6D48" w:rsidRDefault="00573912" w:rsidP="00183E98">
                <w:pPr>
                  <w:jc w:val="left"/>
                  <w:rPr>
                    <w:rFonts w:cstheme="minorHAnsi"/>
                    <w:lang w:val="en-GB"/>
                  </w:rPr>
                </w:pPr>
                <w:r>
                  <w:rPr>
                    <w:rFonts w:cstheme="minorHAnsi"/>
                    <w:lang w:val="en-GB"/>
                  </w:rPr>
                  <w:t>Higher Council for Environment and Natural Resources</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5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8759"/>
      </w:tblGrid>
      <w:tr w:rsidR="00F00815" w:rsidRPr="00B72CB6" w14:paraId="27427D44" w14:textId="77777777" w:rsidTr="00DE003C">
        <w:trPr>
          <w:trHeight w:val="340"/>
        </w:trPr>
        <w:tc>
          <w:tcPr>
            <w:tcW w:w="615"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385" w:type="pct"/>
            <w:tcBorders>
              <w:bottom w:val="single" w:sz="4" w:space="0" w:color="auto"/>
            </w:tcBorders>
            <w:tcMar>
              <w:top w:w="57" w:type="dxa"/>
              <w:left w:w="57" w:type="dxa"/>
              <w:bottom w:w="57" w:type="dxa"/>
              <w:right w:w="57" w:type="dxa"/>
            </w:tcMar>
          </w:tcPr>
          <w:sdt>
            <w:sdtPr>
              <w:rPr>
                <w:rFonts w:cstheme="minorHAnsi"/>
                <w:b/>
                <w:bCs/>
                <w:sz w:val="28"/>
                <w:szCs w:val="28"/>
                <w:lang w:val="en-GB"/>
              </w:rPr>
              <w:id w:val="605542783"/>
              <w:placeholder>
                <w:docPart w:val="35866E0544884B27B20196E350FEBBD8"/>
              </w:placeholder>
            </w:sdtPr>
            <w:sdtEndPr>
              <w:rPr>
                <w:b w:val="0"/>
                <w:bCs w:val="0"/>
                <w:sz w:val="22"/>
                <w:szCs w:val="22"/>
                <w:highlight w:val="yellow"/>
              </w:rPr>
            </w:sdtEndPr>
            <w:sdtContent>
              <w:p w14:paraId="29B644FA" w14:textId="77777777" w:rsidR="009E563C" w:rsidRDefault="009E563C" w:rsidP="009E563C">
                <w:pPr>
                  <w:jc w:val="left"/>
                  <w:rPr>
                    <w:rFonts w:ascii="CIDFont+F2" w:cs="CIDFont+F2"/>
                    <w:color w:val="C00000"/>
                    <w:sz w:val="24"/>
                    <w:szCs w:val="24"/>
                  </w:rPr>
                </w:pPr>
                <w:r>
                  <w:rPr>
                    <w:rFonts w:cstheme="minorHAnsi"/>
                    <w:b/>
                    <w:bCs/>
                    <w:color w:val="C00000"/>
                    <w:sz w:val="28"/>
                    <w:szCs w:val="28"/>
                    <w:lang w:val="en-GB"/>
                  </w:rPr>
                  <w:t>Enhance capacity of Sudanese experts on ETF implementation and BTR preparation, focusing on the requirements, methodologies, and tools necessary to meet reporting obligations</w:t>
                </w:r>
              </w:p>
              <w:p w14:paraId="5080FBD1" w14:textId="0AB00E47" w:rsidR="009E563C" w:rsidRDefault="00BA6457" w:rsidP="009E563C">
                <w:pPr>
                  <w:rPr>
                    <w:rFonts w:cstheme="minorHAnsi"/>
                    <w:lang w:val="en-GB"/>
                  </w:rPr>
                </w:pPr>
                <w:r w:rsidRPr="00BA6457">
                  <w:rPr>
                    <w:rFonts w:cstheme="minorHAnsi"/>
                    <w:b/>
                    <w:bCs/>
                    <w:sz w:val="28"/>
                    <w:szCs w:val="28"/>
                    <w:lang w:val="en-GB"/>
                  </w:rPr>
                  <w:t xml:space="preserve"> </w:t>
                </w:r>
                <w:r w:rsidRPr="004A2808">
                  <w:rPr>
                    <w:rFonts w:cstheme="minorHAnsi"/>
                    <w:b/>
                    <w:bCs/>
                    <w:sz w:val="28"/>
                    <w:szCs w:val="28"/>
                    <w:highlight w:val="yellow"/>
                    <w:lang w:val="en-GB"/>
                  </w:rPr>
                  <w:t>Sudan C</w:t>
                </w:r>
                <w:r w:rsidR="00523E68" w:rsidRPr="004A2808">
                  <w:rPr>
                    <w:rFonts w:cstheme="minorHAnsi"/>
                    <w:b/>
                    <w:bCs/>
                    <w:sz w:val="28"/>
                    <w:szCs w:val="28"/>
                    <w:highlight w:val="yellow"/>
                    <w:lang w:val="en-GB"/>
                  </w:rPr>
                  <w:t>apac</w:t>
                </w:r>
                <w:r w:rsidRPr="004A2808">
                  <w:rPr>
                    <w:rFonts w:cstheme="minorHAnsi"/>
                    <w:b/>
                    <w:bCs/>
                    <w:sz w:val="28"/>
                    <w:szCs w:val="28"/>
                    <w:highlight w:val="yellow"/>
                    <w:lang w:val="en-GB"/>
                  </w:rPr>
                  <w:t>ity Building</w:t>
                </w:r>
                <w:r w:rsidR="00523E68" w:rsidRPr="004A2808">
                  <w:rPr>
                    <w:rFonts w:cstheme="minorHAnsi"/>
                    <w:b/>
                    <w:bCs/>
                    <w:sz w:val="28"/>
                    <w:szCs w:val="28"/>
                    <w:highlight w:val="yellow"/>
                    <w:lang w:val="en-GB"/>
                  </w:rPr>
                  <w:t xml:space="preserve"> </w:t>
                </w:r>
                <w:r w:rsidR="00C208CF" w:rsidRPr="004A2808">
                  <w:rPr>
                    <w:rFonts w:cstheme="minorHAnsi"/>
                    <w:b/>
                    <w:bCs/>
                    <w:sz w:val="28"/>
                    <w:szCs w:val="28"/>
                    <w:highlight w:val="yellow"/>
                    <w:lang w:val="en-GB"/>
                  </w:rPr>
                  <w:t>in term of</w:t>
                </w:r>
                <w:r w:rsidR="00523E68" w:rsidRPr="004A2808">
                  <w:rPr>
                    <w:rFonts w:cstheme="minorHAnsi"/>
                    <w:b/>
                    <w:bCs/>
                    <w:sz w:val="28"/>
                    <w:szCs w:val="28"/>
                    <w:highlight w:val="yellow"/>
                    <w:lang w:val="en-GB"/>
                  </w:rPr>
                  <w:t xml:space="preserve"> enhanc</w:t>
                </w:r>
                <w:r w:rsidR="00C208CF" w:rsidRPr="004A2808">
                  <w:rPr>
                    <w:rFonts w:cstheme="minorHAnsi"/>
                    <w:b/>
                    <w:bCs/>
                    <w:sz w:val="28"/>
                    <w:szCs w:val="28"/>
                    <w:highlight w:val="yellow"/>
                    <w:lang w:val="en-GB"/>
                  </w:rPr>
                  <w:t>ing</w:t>
                </w:r>
                <w:r w:rsidR="00523E68" w:rsidRPr="004A2808">
                  <w:rPr>
                    <w:rFonts w:cstheme="minorHAnsi"/>
                    <w:b/>
                    <w:bCs/>
                    <w:sz w:val="28"/>
                    <w:szCs w:val="28"/>
                    <w:highlight w:val="yellow"/>
                    <w:lang w:val="en-GB"/>
                  </w:rPr>
                  <w:t xml:space="preserve"> Transparency framework and preparation of </w:t>
                </w:r>
                <w:r w:rsidR="00340C18" w:rsidRPr="004A2808">
                  <w:rPr>
                    <w:rFonts w:cstheme="minorHAnsi"/>
                    <w:b/>
                    <w:bCs/>
                    <w:sz w:val="28"/>
                    <w:szCs w:val="28"/>
                    <w:highlight w:val="yellow"/>
                    <w:lang w:val="en-GB"/>
                  </w:rPr>
                  <w:t>Biannual Transparency Report</w:t>
                </w:r>
                <w:r w:rsidR="00340C18" w:rsidRPr="004A2808">
                  <w:rPr>
                    <w:rFonts w:cstheme="minorHAnsi"/>
                    <w:highlight w:val="yellow"/>
                    <w:lang w:val="en-GB"/>
                  </w:rPr>
                  <w:t xml:space="preserve"> </w:t>
                </w:r>
                <w:r w:rsidR="00340C18" w:rsidRPr="004A2808">
                  <w:rPr>
                    <w:rFonts w:cstheme="minorHAnsi"/>
                    <w:b/>
                    <w:bCs/>
                    <w:sz w:val="28"/>
                    <w:szCs w:val="28"/>
                    <w:highlight w:val="yellow"/>
                    <w:lang w:val="en-GB"/>
                  </w:rPr>
                  <w:t>(</w:t>
                </w:r>
                <w:r w:rsidR="00523E68" w:rsidRPr="004A2808">
                  <w:rPr>
                    <w:rFonts w:cstheme="minorHAnsi"/>
                    <w:b/>
                    <w:bCs/>
                    <w:sz w:val="28"/>
                    <w:szCs w:val="28"/>
                    <w:highlight w:val="yellow"/>
                    <w:lang w:val="en-GB"/>
                  </w:rPr>
                  <w:t xml:space="preserve">BTR </w:t>
                </w:r>
                <w:r w:rsidR="00340C18" w:rsidRPr="004A2808">
                  <w:rPr>
                    <w:rFonts w:cstheme="minorHAnsi"/>
                    <w:b/>
                    <w:bCs/>
                    <w:sz w:val="28"/>
                    <w:szCs w:val="28"/>
                    <w:highlight w:val="yellow"/>
                    <w:lang w:val="en-GB"/>
                  </w:rPr>
                  <w:t>).</w:t>
                </w:r>
              </w:p>
            </w:sdtContent>
          </w:sdt>
          <w:sdt>
            <w:sdtPr>
              <w:rPr>
                <w:rFonts w:cstheme="minorHAnsi"/>
                <w:lang w:val="en-GB"/>
              </w:rPr>
              <w:id w:val="-800061865"/>
              <w:placeholder>
                <w:docPart w:val="35E0716F7C934C22B08FCB50861FC556"/>
              </w:placeholder>
              <w:showingPlcHdr/>
            </w:sdtPr>
            <w:sdtContent>
              <w:p w14:paraId="10B5BDE4" w14:textId="0EC12E20" w:rsidR="00B37614" w:rsidRPr="002B6D48" w:rsidRDefault="00D1079B" w:rsidP="00183E98">
                <w:pPr>
                  <w:jc w:val="left"/>
                  <w:rPr>
                    <w:rFonts w:cstheme="minorHAnsi"/>
                    <w:lang w:val="en-GB"/>
                  </w:rPr>
                </w:pPr>
                <w:r w:rsidRPr="002B6D48">
                  <w:rPr>
                    <w:rStyle w:val="PlaceholderText"/>
                    <w:rFonts w:cstheme="minorHAnsi"/>
                    <w:b/>
                    <w:bCs/>
                    <w:lang w:val="en-GB"/>
                  </w:rPr>
                  <w:t>Click here to enter text.</w:t>
                </w:r>
              </w:p>
            </w:sdtContent>
          </w:sdt>
        </w:tc>
      </w:tr>
      <w:tr w:rsidR="00A328D2" w:rsidRPr="00B72CB6" w14:paraId="0D11018B" w14:textId="77777777" w:rsidTr="00DE003C">
        <w:trPr>
          <w:trHeight w:val="340"/>
        </w:trPr>
        <w:tc>
          <w:tcPr>
            <w:tcW w:w="615"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385"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Content>
              <w:sdt>
                <w:sdtPr>
                  <w:rPr>
                    <w:rFonts w:cstheme="minorHAnsi"/>
                    <w:color w:val="FF0000"/>
                    <w:lang w:val="en-GB"/>
                  </w:rPr>
                  <w:id w:val="-1561862714"/>
                  <w:placeholder>
                    <w:docPart w:val="89453CA4BF614CE3B672F2881FA686B8"/>
                  </w:placeholder>
                </w:sdtPr>
                <w:sdtContent>
                  <w:p w14:paraId="2CD66AD2" w14:textId="468E07CE" w:rsidR="00DE003C" w:rsidRPr="00DE003C" w:rsidRDefault="00DE003C" w:rsidP="00DE003C">
                    <w:pPr>
                      <w:jc w:val="left"/>
                      <w:rPr>
                        <w:rFonts w:cstheme="minorHAnsi"/>
                        <w:b/>
                        <w:bCs/>
                        <w:sz w:val="28"/>
                        <w:szCs w:val="28"/>
                        <w:lang w:val="en-GB"/>
                      </w:rPr>
                    </w:pPr>
                    <w:r w:rsidRPr="00DE003C">
                      <w:rPr>
                        <w:rFonts w:cstheme="minorHAnsi"/>
                        <w:b/>
                        <w:bCs/>
                        <w:sz w:val="28"/>
                        <w:szCs w:val="28"/>
                        <w:lang w:val="en-GB"/>
                      </w:rPr>
                      <w:t>T</w:t>
                    </w:r>
                    <w:r w:rsidR="00870980">
                      <w:rPr>
                        <w:rFonts w:cstheme="minorHAnsi"/>
                        <w:b/>
                        <w:bCs/>
                        <w:sz w:val="28"/>
                        <w:szCs w:val="28"/>
                        <w:lang w:val="en-GB"/>
                      </w:rPr>
                      <w:t xml:space="preserve">he objective </w:t>
                    </w:r>
                    <w:r w:rsidR="001D2543">
                      <w:rPr>
                        <w:rFonts w:cstheme="minorHAnsi"/>
                        <w:b/>
                        <w:bCs/>
                        <w:sz w:val="28"/>
                        <w:szCs w:val="28"/>
                        <w:lang w:val="en-GB"/>
                      </w:rPr>
                      <w:t xml:space="preserve">of this request </w:t>
                    </w:r>
                    <w:r w:rsidR="00870980">
                      <w:rPr>
                        <w:rFonts w:cstheme="minorHAnsi"/>
                        <w:b/>
                        <w:bCs/>
                        <w:sz w:val="28"/>
                        <w:szCs w:val="28"/>
                        <w:lang w:val="en-GB"/>
                      </w:rPr>
                      <w:t>to</w:t>
                    </w:r>
                    <w:r w:rsidRPr="00DE003C">
                      <w:rPr>
                        <w:rFonts w:cstheme="minorHAnsi"/>
                        <w:b/>
                        <w:bCs/>
                        <w:sz w:val="28"/>
                        <w:szCs w:val="28"/>
                        <w:lang w:val="en-GB"/>
                      </w:rPr>
                      <w:t xml:space="preserve"> strengthen </w:t>
                    </w:r>
                    <w:r w:rsidR="00870980">
                      <w:rPr>
                        <w:rFonts w:cstheme="minorHAnsi"/>
                        <w:b/>
                        <w:bCs/>
                        <w:sz w:val="28"/>
                        <w:szCs w:val="28"/>
                        <w:lang w:val="en-GB"/>
                      </w:rPr>
                      <w:t xml:space="preserve">and raise </w:t>
                    </w:r>
                    <w:r w:rsidRPr="00DE003C">
                      <w:rPr>
                        <w:rFonts w:cstheme="minorHAnsi"/>
                        <w:b/>
                        <w:bCs/>
                        <w:sz w:val="28"/>
                        <w:szCs w:val="28"/>
                        <w:lang w:val="en-GB"/>
                      </w:rPr>
                      <w:t>the technical capacit</w:t>
                    </w:r>
                    <w:r w:rsidR="00870980">
                      <w:rPr>
                        <w:rFonts w:cstheme="minorHAnsi"/>
                        <w:b/>
                        <w:bCs/>
                        <w:sz w:val="28"/>
                        <w:szCs w:val="28"/>
                        <w:lang w:val="en-GB"/>
                      </w:rPr>
                      <w:t>ies</w:t>
                    </w:r>
                    <w:r w:rsidRPr="00DE003C">
                      <w:rPr>
                        <w:rFonts w:cstheme="minorHAnsi"/>
                        <w:b/>
                        <w:bCs/>
                        <w:sz w:val="28"/>
                        <w:szCs w:val="28"/>
                        <w:lang w:val="en-GB"/>
                      </w:rPr>
                      <w:t xml:space="preserve"> of Sudanese experts </w:t>
                    </w:r>
                    <w:r w:rsidR="00870980">
                      <w:rPr>
                        <w:rFonts w:cstheme="minorHAnsi"/>
                        <w:b/>
                        <w:bCs/>
                        <w:sz w:val="28"/>
                        <w:szCs w:val="28"/>
                        <w:lang w:val="en-GB"/>
                      </w:rPr>
                      <w:t>and</w:t>
                    </w:r>
                    <w:r w:rsidR="000C39C8">
                      <w:rPr>
                        <w:rFonts w:cstheme="minorHAnsi"/>
                        <w:b/>
                        <w:bCs/>
                        <w:sz w:val="28"/>
                        <w:szCs w:val="28"/>
                        <w:lang w:val="en-GB"/>
                      </w:rPr>
                      <w:t xml:space="preserve"> the national team for the</w:t>
                    </w:r>
                    <w:r w:rsidRPr="00DE003C">
                      <w:rPr>
                        <w:rFonts w:cstheme="minorHAnsi"/>
                        <w:b/>
                        <w:bCs/>
                        <w:sz w:val="28"/>
                        <w:szCs w:val="28"/>
                        <w:lang w:val="en-GB"/>
                      </w:rPr>
                      <w:t xml:space="preserve"> implementation the enhance transparency framework </w:t>
                    </w:r>
                    <w:r w:rsidR="000C39C8">
                      <w:rPr>
                        <w:rFonts w:cstheme="minorHAnsi"/>
                        <w:b/>
                        <w:bCs/>
                        <w:sz w:val="28"/>
                        <w:szCs w:val="28"/>
                        <w:lang w:val="en-GB"/>
                      </w:rPr>
                      <w:t xml:space="preserve">(ETF) </w:t>
                    </w:r>
                    <w:r w:rsidRPr="00DE003C">
                      <w:rPr>
                        <w:rFonts w:cstheme="minorHAnsi"/>
                        <w:b/>
                        <w:bCs/>
                        <w:sz w:val="28"/>
                        <w:szCs w:val="28"/>
                        <w:lang w:val="en-GB"/>
                      </w:rPr>
                      <w:t>and BTR preparation.</w:t>
                    </w:r>
                  </w:p>
                  <w:p w14:paraId="38CCD388" w14:textId="77379FE6" w:rsidR="00DE003C" w:rsidRPr="00DE003C" w:rsidRDefault="00DE003C" w:rsidP="00DE003C">
                    <w:pPr>
                      <w:jc w:val="left"/>
                      <w:rPr>
                        <w:rFonts w:cstheme="minorHAnsi"/>
                        <w:b/>
                        <w:bCs/>
                        <w:sz w:val="28"/>
                        <w:szCs w:val="28"/>
                        <w:lang w:val="en-GB"/>
                      </w:rPr>
                    </w:pPr>
                    <w:r w:rsidRPr="00DE003C">
                      <w:rPr>
                        <w:rFonts w:cstheme="minorHAnsi"/>
                        <w:b/>
                        <w:bCs/>
                        <w:sz w:val="28"/>
                        <w:szCs w:val="28"/>
                        <w:lang w:val="en-GB"/>
                      </w:rPr>
                      <w:t xml:space="preserve">The workshop will provide </w:t>
                    </w:r>
                    <w:r w:rsidR="000C39C8">
                      <w:rPr>
                        <w:rFonts w:cstheme="minorHAnsi"/>
                        <w:b/>
                        <w:bCs/>
                        <w:sz w:val="28"/>
                        <w:szCs w:val="28"/>
                        <w:lang w:val="en-GB"/>
                      </w:rPr>
                      <w:t xml:space="preserve">an </w:t>
                    </w:r>
                    <w:r w:rsidR="00870980">
                      <w:rPr>
                        <w:rFonts w:cstheme="minorHAnsi"/>
                        <w:b/>
                        <w:bCs/>
                        <w:sz w:val="28"/>
                        <w:szCs w:val="28"/>
                        <w:lang w:val="en-GB"/>
                      </w:rPr>
                      <w:t xml:space="preserve">overview </w:t>
                    </w:r>
                    <w:r w:rsidR="00586AF1">
                      <w:rPr>
                        <w:rFonts w:cstheme="minorHAnsi"/>
                        <w:b/>
                        <w:bCs/>
                        <w:sz w:val="28"/>
                        <w:szCs w:val="28"/>
                        <w:lang w:val="en-GB"/>
                      </w:rPr>
                      <w:t xml:space="preserve">and </w:t>
                    </w:r>
                    <w:r w:rsidR="000C39C8">
                      <w:rPr>
                        <w:rFonts w:cstheme="minorHAnsi"/>
                        <w:b/>
                        <w:bCs/>
                        <w:sz w:val="28"/>
                        <w:szCs w:val="28"/>
                        <w:lang w:val="en-GB"/>
                      </w:rPr>
                      <w:t>explanation</w:t>
                    </w:r>
                    <w:r w:rsidR="00586AF1">
                      <w:rPr>
                        <w:rFonts w:cstheme="minorHAnsi"/>
                        <w:b/>
                        <w:bCs/>
                        <w:sz w:val="28"/>
                        <w:szCs w:val="28"/>
                        <w:lang w:val="en-GB"/>
                      </w:rPr>
                      <w:t xml:space="preserve"> </w:t>
                    </w:r>
                    <w:r w:rsidR="00870980">
                      <w:rPr>
                        <w:rFonts w:cstheme="minorHAnsi"/>
                        <w:b/>
                        <w:bCs/>
                        <w:sz w:val="28"/>
                        <w:szCs w:val="28"/>
                        <w:lang w:val="en-GB"/>
                      </w:rPr>
                      <w:t>regarding the ETF and BTR Structure and how transition to the BTR</w:t>
                    </w:r>
                    <w:r w:rsidR="00586AF1">
                      <w:rPr>
                        <w:rFonts w:cstheme="minorHAnsi"/>
                        <w:b/>
                        <w:bCs/>
                        <w:sz w:val="28"/>
                        <w:szCs w:val="28"/>
                        <w:lang w:val="en-GB"/>
                      </w:rPr>
                      <w:t xml:space="preserve">, also build capacity </w:t>
                    </w:r>
                    <w:r w:rsidR="00FE6FCF">
                      <w:rPr>
                        <w:rFonts w:cstheme="minorHAnsi"/>
                        <w:b/>
                        <w:bCs/>
                        <w:sz w:val="28"/>
                        <w:szCs w:val="28"/>
                        <w:lang w:val="en-GB"/>
                      </w:rPr>
                      <w:t xml:space="preserve">regarding the </w:t>
                    </w:r>
                    <w:r w:rsidRPr="00DE003C">
                      <w:rPr>
                        <w:rFonts w:cstheme="minorHAnsi"/>
                        <w:b/>
                        <w:bCs/>
                        <w:sz w:val="28"/>
                        <w:szCs w:val="28"/>
                        <w:lang w:val="en-GB"/>
                      </w:rPr>
                      <w:t>reporting obligations, methodologies</w:t>
                    </w:r>
                    <w:r w:rsidR="001D2543">
                      <w:rPr>
                        <w:rFonts w:cstheme="minorHAnsi"/>
                        <w:b/>
                        <w:bCs/>
                        <w:sz w:val="28"/>
                        <w:szCs w:val="28"/>
                        <w:lang w:val="en-GB"/>
                      </w:rPr>
                      <w:t>, MPGs</w:t>
                    </w:r>
                    <w:r w:rsidRPr="00DE003C">
                      <w:rPr>
                        <w:rFonts w:cstheme="minorHAnsi"/>
                        <w:b/>
                        <w:bCs/>
                        <w:sz w:val="28"/>
                        <w:szCs w:val="28"/>
                        <w:lang w:val="en-GB"/>
                      </w:rPr>
                      <w:t xml:space="preserve"> and tools </w:t>
                    </w:r>
                    <w:r w:rsidR="001D2543">
                      <w:rPr>
                        <w:rFonts w:cstheme="minorHAnsi"/>
                        <w:b/>
                        <w:bCs/>
                        <w:sz w:val="28"/>
                        <w:szCs w:val="28"/>
                        <w:lang w:val="en-GB"/>
                      </w:rPr>
                      <w:t>to</w:t>
                    </w:r>
                    <w:r w:rsidRPr="00DE003C">
                      <w:rPr>
                        <w:rFonts w:cstheme="minorHAnsi"/>
                        <w:b/>
                        <w:bCs/>
                        <w:sz w:val="28"/>
                        <w:szCs w:val="28"/>
                        <w:lang w:val="en-GB"/>
                      </w:rPr>
                      <w:t xml:space="preserve"> enabling </w:t>
                    </w:r>
                    <w:r w:rsidR="00977498">
                      <w:rPr>
                        <w:rFonts w:cstheme="minorHAnsi"/>
                        <w:b/>
                        <w:bCs/>
                        <w:sz w:val="28"/>
                        <w:szCs w:val="28"/>
                        <w:lang w:val="en-GB"/>
                      </w:rPr>
                      <w:t>the national team</w:t>
                    </w:r>
                    <w:r w:rsidRPr="00DE003C">
                      <w:rPr>
                        <w:rFonts w:cstheme="minorHAnsi"/>
                        <w:b/>
                        <w:bCs/>
                        <w:sz w:val="28"/>
                        <w:szCs w:val="28"/>
                        <w:lang w:val="en-GB"/>
                      </w:rPr>
                      <w:t xml:space="preserve"> to effectively collect, manage and report climate related data in </w:t>
                    </w:r>
                    <w:r w:rsidR="009D1185" w:rsidRPr="00DE003C">
                      <w:rPr>
                        <w:rFonts w:cstheme="minorHAnsi"/>
                        <w:b/>
                        <w:bCs/>
                        <w:sz w:val="28"/>
                        <w:szCs w:val="28"/>
                        <w:lang w:val="en-GB"/>
                      </w:rPr>
                      <w:t>transparency</w:t>
                    </w:r>
                    <w:r w:rsidR="00FE6FCF">
                      <w:rPr>
                        <w:rFonts w:cstheme="minorHAnsi"/>
                        <w:b/>
                        <w:bCs/>
                        <w:sz w:val="28"/>
                        <w:szCs w:val="28"/>
                        <w:lang w:val="en-GB"/>
                      </w:rPr>
                      <w:t>.</w:t>
                    </w:r>
                  </w:p>
                  <w:p w14:paraId="24DBC8B2" w14:textId="77777777" w:rsidR="00DE003C" w:rsidRDefault="00000000" w:rsidP="00DE003C">
                    <w:pPr>
                      <w:jc w:val="left"/>
                      <w:rPr>
                        <w:rFonts w:cstheme="minorHAnsi"/>
                        <w:color w:val="FF0000"/>
                        <w:lang w:val="en-GB"/>
                      </w:rPr>
                    </w:pPr>
                  </w:p>
                </w:sdtContent>
              </w:sdt>
              <w:p w14:paraId="26FE83BF" w14:textId="1EAF28A9" w:rsidR="00A328D2" w:rsidRPr="002B6D48" w:rsidRDefault="00000000" w:rsidP="00183E98">
                <w:pPr>
                  <w:jc w:val="left"/>
                  <w:rPr>
                    <w:rFonts w:cstheme="minorHAnsi"/>
                    <w:i/>
                    <w:iCs/>
                    <w:lang w:val="en-GB"/>
                  </w:rPr>
                </w:pPr>
              </w:p>
            </w:sdtContent>
          </w:sdt>
        </w:tc>
      </w:tr>
      <w:tr w:rsidR="00A328D2" w:rsidRPr="00B72CB6" w14:paraId="7178AAC9" w14:textId="77777777" w:rsidTr="00DE003C">
        <w:trPr>
          <w:trHeight w:val="340"/>
        </w:trPr>
        <w:tc>
          <w:tcPr>
            <w:tcW w:w="615"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385"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b/>
                <w:bCs/>
                <w:sz w:val="32"/>
                <w:szCs w:val="32"/>
                <w:lang w:val="en-GB"/>
              </w:rPr>
              <w:id w:val="249784731"/>
              <w:placeholder>
                <w:docPart w:val="6C23112F6EB94F478DC279C1CED90FEF"/>
              </w:placeholder>
            </w:sdtPr>
            <w:sdtContent>
              <w:p w14:paraId="0073B1CD" w14:textId="1F7E0AF2" w:rsidR="00A328D2" w:rsidRPr="009337DB" w:rsidRDefault="009337DB" w:rsidP="00183E98">
                <w:pPr>
                  <w:jc w:val="left"/>
                  <w:rPr>
                    <w:rFonts w:cstheme="minorHAnsi"/>
                    <w:b/>
                    <w:bCs/>
                    <w:i/>
                    <w:iCs/>
                    <w:lang w:val="en-GB"/>
                  </w:rPr>
                </w:pPr>
                <w:r w:rsidRPr="009337DB">
                  <w:rPr>
                    <w:rFonts w:cstheme="minorHAnsi"/>
                    <w:b/>
                    <w:bCs/>
                    <w:sz w:val="32"/>
                    <w:szCs w:val="32"/>
                    <w:lang w:val="en-GB"/>
                  </w:rPr>
                  <w:t>1 June2025 – 1 July2025</w:t>
                </w:r>
              </w:p>
            </w:sdtContent>
          </w:sdt>
        </w:tc>
      </w:tr>
      <w:tr w:rsidR="00A328D2" w:rsidRPr="00B72CB6" w14:paraId="52BDEC41" w14:textId="77777777" w:rsidTr="00DE003C">
        <w:trPr>
          <w:trHeight w:val="340"/>
        </w:trPr>
        <w:tc>
          <w:tcPr>
            <w:tcW w:w="615"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lastRenderedPageBreak/>
              <w:t>Recipient entity</w:t>
            </w:r>
          </w:p>
        </w:tc>
        <w:tc>
          <w:tcPr>
            <w:tcW w:w="4385"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howingPlcHdr/>
            </w:sdtPr>
            <w:sdtContent>
              <w:p w14:paraId="6FBD7853" w14:textId="4AD02196" w:rsidR="00A328D2" w:rsidRPr="002B6D48" w:rsidRDefault="00A328D2" w:rsidP="00183E98">
                <w:pPr>
                  <w:jc w:val="left"/>
                  <w:rPr>
                    <w:rFonts w:cstheme="minorHAnsi"/>
                    <w:i/>
                    <w:iCs/>
                    <w:lang w:val="en-GB"/>
                  </w:rPr>
                </w:pPr>
                <w:r w:rsidRPr="002B6D48">
                  <w:rPr>
                    <w:rStyle w:val="PlaceholderText"/>
                    <w:rFonts w:cstheme="minorHAnsi"/>
                    <w:lang w:val="en-GB"/>
                  </w:rPr>
                  <w:t>Click here to enter text.</w:t>
                </w:r>
              </w:p>
            </w:sdtContent>
          </w:sdt>
        </w:tc>
      </w:tr>
      <w:tr w:rsidR="00A328D2" w:rsidRPr="002B6D48" w14:paraId="25454A86" w14:textId="77777777" w:rsidTr="00DE003C">
        <w:trPr>
          <w:trHeight w:val="340"/>
        </w:trPr>
        <w:tc>
          <w:tcPr>
            <w:tcW w:w="615"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385"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696"/>
              <w:gridCol w:w="3069"/>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0E55FED6" w:rsidR="00A328D2" w:rsidRPr="002B6D48" w:rsidRDefault="00000000" w:rsidP="002B6D48">
                  <w:pPr>
                    <w:jc w:val="left"/>
                    <w:rPr>
                      <w:rFonts w:cstheme="minorHAnsi"/>
                      <w:bCs/>
                      <w:sz w:val="20"/>
                      <w:szCs w:val="20"/>
                      <w:lang w:val="en-GB"/>
                    </w:rPr>
                  </w:pPr>
                  <w:sdt>
                    <w:sdtPr>
                      <w:rPr>
                        <w:rFonts w:cstheme="minorHAnsi"/>
                        <w:bCs/>
                        <w:sz w:val="20"/>
                        <w:szCs w:val="20"/>
                        <w:lang w:val="en-GB"/>
                      </w:rPr>
                      <w:id w:val="-1372994157"/>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246D3487" w:rsidR="00A328D2" w:rsidRPr="002B6D48" w:rsidRDefault="00000000"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w:t>
                  </w:r>
                  <w:proofErr w:type="spellStart"/>
                  <w:r w:rsidR="00A328D2" w:rsidRPr="002B6D48">
                    <w:rPr>
                      <w:rFonts w:cstheme="minorHAnsi"/>
                      <w:bCs/>
                      <w:sz w:val="20"/>
                      <w:szCs w:val="20"/>
                      <w:lang w:val="en-GB"/>
                    </w:rPr>
                    <w:t>Natcom</w:t>
                  </w:r>
                  <w:proofErr w:type="spellEnd"/>
                  <w:r w:rsidR="00A328D2" w:rsidRPr="002B6D48">
                    <w:rPr>
                      <w:rFonts w:cstheme="minorHAnsi"/>
                      <w:bCs/>
                      <w:sz w:val="20"/>
                      <w:szCs w:val="20"/>
                      <w:lang w:val="en-GB"/>
                    </w:rPr>
                    <w:t>,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2FF2719E" w:rsidR="00A328D2" w:rsidRPr="002B6D48" w:rsidRDefault="00000000" w:rsidP="002B6D48">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26D678F8" w:rsidR="00A328D2" w:rsidRPr="002B6D48" w:rsidRDefault="00000000" w:rsidP="002B6D48">
                  <w:pPr>
                    <w:jc w:val="left"/>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297074AC" w:rsidR="00A328D2" w:rsidRPr="002B6D48" w:rsidRDefault="00000000" w:rsidP="002B6D48">
                  <w:pPr>
                    <w:jc w:val="left"/>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ABA4EC7"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B78CA20" w:rsidR="00A328D2" w:rsidRPr="002B6D48" w:rsidRDefault="00000000" w:rsidP="002B6D48">
                  <w:pPr>
                    <w:jc w:val="left"/>
                    <w:rPr>
                      <w:rFonts w:cstheme="minorHAnsi"/>
                      <w:bCs/>
                      <w:sz w:val="20"/>
                      <w:szCs w:val="20"/>
                      <w:lang w:val="en-GB"/>
                    </w:rPr>
                  </w:pPr>
                  <w:sdt>
                    <w:sdtPr>
                      <w:rPr>
                        <w:rFonts w:cstheme="minorHAnsi"/>
                        <w:bCs/>
                        <w:sz w:val="20"/>
                        <w:szCs w:val="20"/>
                        <w:lang w:val="en-GB"/>
                      </w:rPr>
                      <w:id w:val="798419369"/>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237CD270" w:rsidR="00A328D2" w:rsidRPr="002B6D48" w:rsidRDefault="00000000" w:rsidP="002B6D48">
                  <w:pPr>
                    <w:jc w:val="left"/>
                    <w:rPr>
                      <w:rFonts w:cstheme="minorHAnsi"/>
                      <w:bCs/>
                      <w:sz w:val="20"/>
                      <w:szCs w:val="20"/>
                      <w:lang w:val="en-GB"/>
                    </w:rPr>
                  </w:pPr>
                  <w:sdt>
                    <w:sdtPr>
                      <w:rPr>
                        <w:rFonts w:cstheme="minorHAnsi"/>
                        <w:bCs/>
                        <w:sz w:val="20"/>
                        <w:szCs w:val="20"/>
                        <w:lang w:val="en-GB"/>
                      </w:rPr>
                      <w:id w:val="-1798435254"/>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000000"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Content>
                      <w:r w:rsidR="00A328D2" w:rsidRPr="002B6D48">
                        <w:rPr>
                          <w:rStyle w:val="PlaceholderText"/>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DE003C">
        <w:trPr>
          <w:trHeight w:val="340"/>
        </w:trPr>
        <w:tc>
          <w:tcPr>
            <w:tcW w:w="615"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385"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2"/>
              <w:gridCol w:w="2882"/>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5BEA362D"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1"/>
                        <w14:checkedState w14:val="2612" w14:font="MS Gothic"/>
                        <w14:uncheckedState w14:val="2610" w14:font="MS Gothic"/>
                      </w14:checkbox>
                    </w:sdtPr>
                    <w:sdtContent>
                      <w:r w:rsidR="004A019F">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178CDB37"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1"/>
                        <w14:checkedState w14:val="2612" w14:font="MS Gothic"/>
                        <w14:uncheckedState w14:val="2610" w14:font="MS Gothic"/>
                      </w14:checkbox>
                    </w:sdtPr>
                    <w:sdtContent>
                      <w:r w:rsidR="004548E6">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B73AA98"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F1FBEE0"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17E645AC"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1"/>
                        <w14:checkedState w14:val="2612" w14:font="MS Gothic"/>
                        <w14:uncheckedState w14:val="2610" w14:font="MS Gothic"/>
                      </w14:checkbox>
                    </w:sdtPr>
                    <w:sdtContent>
                      <w:r w:rsidR="004548E6">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b/>
                      <w:bCs/>
                      <w:color w:val="0D0D0D" w:themeColor="text1" w:themeTint="F2"/>
                      <w:sz w:val="28"/>
                      <w:szCs w:val="28"/>
                      <w:lang w:val="en-GB"/>
                    </w:rPr>
                    <w:id w:val="-1693678139"/>
                    <w:placeholder>
                      <w:docPart w:val="CC69A912681143109970D4C2991B0F9C"/>
                    </w:placeholder>
                  </w:sdtPr>
                  <w:sdtEndPr>
                    <w:rPr>
                      <w:b w:val="0"/>
                      <w:bCs w:val="0"/>
                      <w:color w:val="auto"/>
                      <w:sz w:val="20"/>
                      <w:szCs w:val="20"/>
                    </w:rPr>
                  </w:sdtEndPr>
                  <w:sdtContent>
                    <w:p w14:paraId="69E690B2" w14:textId="138F8F13" w:rsidR="00A328D2" w:rsidRPr="002B6D48" w:rsidRDefault="004548E6" w:rsidP="002B6D48">
                      <w:pPr>
                        <w:jc w:val="left"/>
                        <w:rPr>
                          <w:rFonts w:cstheme="minorHAnsi"/>
                          <w:sz w:val="20"/>
                          <w:szCs w:val="20"/>
                          <w:lang w:val="en-GB"/>
                        </w:rPr>
                      </w:pPr>
                      <w:r w:rsidRPr="004548E6">
                        <w:rPr>
                          <w:rFonts w:cstheme="minorHAnsi"/>
                          <w:b/>
                          <w:bCs/>
                          <w:color w:val="0D0D0D" w:themeColor="text1" w:themeTint="F2"/>
                          <w:sz w:val="28"/>
                          <w:szCs w:val="28"/>
                          <w:lang w:val="en-GB"/>
                        </w:rPr>
                        <w:t xml:space="preserve">Hybrid support </w:t>
                      </w:r>
                      <w:r w:rsidR="00DA1DD9">
                        <w:rPr>
                          <w:rFonts w:cstheme="minorHAnsi"/>
                          <w:b/>
                          <w:bCs/>
                          <w:color w:val="0D0D0D" w:themeColor="text1" w:themeTint="F2"/>
                          <w:sz w:val="28"/>
                          <w:szCs w:val="28"/>
                          <w:lang w:val="en-GB"/>
                        </w:rPr>
                        <w:t>(</w:t>
                      </w:r>
                      <w:r w:rsidRPr="004548E6">
                        <w:rPr>
                          <w:rFonts w:cstheme="minorHAnsi"/>
                          <w:b/>
                          <w:bCs/>
                          <w:color w:val="0D0D0D" w:themeColor="text1" w:themeTint="F2"/>
                          <w:sz w:val="28"/>
                          <w:szCs w:val="28"/>
                          <w:lang w:val="en-GB"/>
                        </w:rPr>
                        <w:t xml:space="preserve">virtual </w:t>
                      </w:r>
                      <w:r w:rsidR="00DA1DD9">
                        <w:rPr>
                          <w:rFonts w:cstheme="minorHAnsi"/>
                          <w:b/>
                          <w:bCs/>
                          <w:color w:val="0D0D0D" w:themeColor="text1" w:themeTint="F2"/>
                          <w:sz w:val="28"/>
                          <w:szCs w:val="28"/>
                          <w:lang w:val="en-GB"/>
                        </w:rPr>
                        <w:t>and in-person)</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DE003C">
        <w:trPr>
          <w:trHeight w:val="340"/>
        </w:trPr>
        <w:tc>
          <w:tcPr>
            <w:tcW w:w="615"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385"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sdt>
            <w:sdtPr>
              <w:rPr>
                <w:rFonts w:cstheme="minorHAnsi"/>
                <w:lang w:val="en-GB"/>
              </w:rPr>
              <w:id w:val="-548062695"/>
              <w:placeholder>
                <w:docPart w:val="7E185654C794445B901507EBBEF7352A"/>
              </w:placeholder>
            </w:sdtPr>
            <w:sdtContent>
              <w:p w14:paraId="621DECAC" w14:textId="77777777" w:rsidR="0006048E" w:rsidRDefault="0006048E" w:rsidP="00183E98">
                <w:pPr>
                  <w:jc w:val="left"/>
                  <w:rPr>
                    <w:rFonts w:cstheme="minorHAnsi"/>
                    <w:lang w:val="en-GB"/>
                  </w:rPr>
                </w:pPr>
                <w:r>
                  <w:rPr>
                    <w:rFonts w:cstheme="minorHAnsi"/>
                    <w:lang w:val="en-GB"/>
                  </w:rPr>
                  <w:t xml:space="preserve"> </w:t>
                </w:r>
              </w:p>
              <w:tbl>
                <w:tblPr>
                  <w:tblStyle w:val="TableGrid"/>
                  <w:tblW w:w="8635" w:type="dxa"/>
                  <w:tblLook w:val="04A0" w:firstRow="1" w:lastRow="0" w:firstColumn="1" w:lastColumn="0" w:noHBand="0" w:noVBand="1"/>
                </w:tblPr>
                <w:tblGrid>
                  <w:gridCol w:w="2119"/>
                  <w:gridCol w:w="2120"/>
                  <w:gridCol w:w="1876"/>
                  <w:gridCol w:w="2520"/>
                </w:tblGrid>
                <w:tr w:rsidR="0006048E" w14:paraId="2657D98C" w14:textId="77777777" w:rsidTr="00CB3DCF">
                  <w:tc>
                    <w:tcPr>
                      <w:tcW w:w="2119" w:type="dxa"/>
                    </w:tcPr>
                    <w:p w14:paraId="614C93A6" w14:textId="3864BD14" w:rsidR="0006048E" w:rsidRDefault="00CB3DCF" w:rsidP="00183E98">
                      <w:pPr>
                        <w:jc w:val="left"/>
                        <w:rPr>
                          <w:rFonts w:cstheme="minorHAnsi"/>
                          <w:lang w:val="en-GB"/>
                        </w:rPr>
                      </w:pPr>
                      <w:r w:rsidRPr="00CB3DCF">
                        <w:rPr>
                          <w:rFonts w:asciiTheme="majorBidi" w:hAnsiTheme="majorBidi" w:cstheme="majorBidi"/>
                          <w:b/>
                          <w:bCs/>
                          <w:sz w:val="28"/>
                          <w:szCs w:val="28"/>
                          <w:lang w:val="en-GB"/>
                        </w:rPr>
                        <w:t>Activity</w:t>
                      </w:r>
                    </w:p>
                  </w:tc>
                  <w:tc>
                    <w:tcPr>
                      <w:tcW w:w="2120" w:type="dxa"/>
                    </w:tcPr>
                    <w:p w14:paraId="51C92723" w14:textId="530463E8" w:rsidR="0006048E" w:rsidRDefault="00CB3DCF" w:rsidP="00183E98">
                      <w:pPr>
                        <w:jc w:val="left"/>
                        <w:rPr>
                          <w:rFonts w:cstheme="minorHAnsi"/>
                          <w:lang w:val="en-GB"/>
                        </w:rPr>
                      </w:pPr>
                      <w:r w:rsidRPr="00CB3DCF">
                        <w:rPr>
                          <w:rFonts w:asciiTheme="majorBidi" w:hAnsiTheme="majorBidi" w:cstheme="majorBidi"/>
                          <w:b/>
                          <w:bCs/>
                          <w:sz w:val="28"/>
                          <w:szCs w:val="28"/>
                          <w:lang w:val="en-GB"/>
                        </w:rPr>
                        <w:t>Expected Use</w:t>
                      </w:r>
                    </w:p>
                  </w:tc>
                  <w:tc>
                    <w:tcPr>
                      <w:tcW w:w="1876" w:type="dxa"/>
                    </w:tcPr>
                    <w:p w14:paraId="2CEF4FC5" w14:textId="7F06A7FD" w:rsidR="0006048E" w:rsidRPr="00CB3DCF" w:rsidRDefault="00CB3DCF" w:rsidP="00183E98">
                      <w:pPr>
                        <w:jc w:val="left"/>
                        <w:rPr>
                          <w:rFonts w:asciiTheme="majorBidi" w:hAnsiTheme="majorBidi" w:cstheme="majorBidi"/>
                          <w:b/>
                          <w:bCs/>
                          <w:lang w:val="en-GB"/>
                        </w:rPr>
                      </w:pPr>
                      <w:r w:rsidRPr="00CB3DCF">
                        <w:rPr>
                          <w:rFonts w:asciiTheme="majorBidi" w:hAnsiTheme="majorBidi" w:cstheme="majorBidi"/>
                          <w:b/>
                          <w:bCs/>
                          <w:sz w:val="28"/>
                          <w:szCs w:val="28"/>
                          <w:lang w:val="en-GB"/>
                        </w:rPr>
                        <w:t xml:space="preserve">Impacts </w:t>
                      </w:r>
                    </w:p>
                  </w:tc>
                  <w:tc>
                    <w:tcPr>
                      <w:tcW w:w="2520" w:type="dxa"/>
                    </w:tcPr>
                    <w:p w14:paraId="73D3FB2D" w14:textId="0AA9E45F" w:rsidR="0006048E" w:rsidRDefault="00CB3DCF" w:rsidP="00183E98">
                      <w:pPr>
                        <w:jc w:val="left"/>
                        <w:rPr>
                          <w:rFonts w:cstheme="minorHAnsi"/>
                          <w:lang w:val="en-GB"/>
                        </w:rPr>
                      </w:pPr>
                      <w:r w:rsidRPr="00CB3DCF">
                        <w:rPr>
                          <w:rFonts w:asciiTheme="majorBidi" w:hAnsiTheme="majorBidi" w:cstheme="majorBidi"/>
                          <w:b/>
                          <w:bCs/>
                          <w:sz w:val="28"/>
                          <w:szCs w:val="28"/>
                          <w:lang w:val="en-GB"/>
                        </w:rPr>
                        <w:t>Estimated Results</w:t>
                      </w:r>
                    </w:p>
                  </w:tc>
                </w:tr>
                <w:tr w:rsidR="0006048E" w14:paraId="2F64A485" w14:textId="77777777" w:rsidTr="00CB3DCF">
                  <w:tc>
                    <w:tcPr>
                      <w:tcW w:w="2119" w:type="dxa"/>
                    </w:tcPr>
                    <w:p w14:paraId="13418E6D" w14:textId="525CAB1F" w:rsidR="0006048E" w:rsidRDefault="00EC1BFD" w:rsidP="00183E98">
                      <w:pPr>
                        <w:jc w:val="left"/>
                        <w:rPr>
                          <w:rFonts w:cstheme="minorHAnsi"/>
                          <w:lang w:val="en-GB"/>
                        </w:rPr>
                      </w:pPr>
                      <w:r w:rsidRPr="00A135A0">
                        <w:rPr>
                          <w:rFonts w:cstheme="minorHAnsi"/>
                          <w:b/>
                          <w:bCs/>
                          <w:color w:val="0D0D0D" w:themeColor="text1" w:themeTint="F2"/>
                          <w:sz w:val="28"/>
                          <w:szCs w:val="28"/>
                          <w:lang w:val="en-GB"/>
                        </w:rPr>
                        <w:t>National team</w:t>
                      </w:r>
                      <w:r w:rsidR="00DF112C" w:rsidRPr="00A135A0">
                        <w:rPr>
                          <w:rFonts w:cstheme="minorHAnsi"/>
                          <w:b/>
                          <w:bCs/>
                          <w:color w:val="0D0D0D" w:themeColor="text1" w:themeTint="F2"/>
                          <w:sz w:val="28"/>
                          <w:szCs w:val="28"/>
                          <w:lang w:val="en-GB"/>
                        </w:rPr>
                        <w:t xml:space="preserve"> and expertas Training</w:t>
                      </w:r>
                      <w:r w:rsidR="00B875A1" w:rsidRPr="00A135A0">
                        <w:rPr>
                          <w:rFonts w:cstheme="minorHAnsi"/>
                          <w:b/>
                          <w:bCs/>
                          <w:color w:val="0D0D0D" w:themeColor="text1" w:themeTint="F2"/>
                          <w:sz w:val="28"/>
                          <w:szCs w:val="28"/>
                          <w:lang w:val="en-GB"/>
                        </w:rPr>
                        <w:t xml:space="preserve"> on the ETF,</w:t>
                      </w:r>
                      <w:r w:rsidR="00B05B3A" w:rsidRPr="00A135A0">
                        <w:rPr>
                          <w:rFonts w:cstheme="minorHAnsi"/>
                          <w:b/>
                          <w:bCs/>
                          <w:color w:val="0D0D0D" w:themeColor="text1" w:themeTint="F2"/>
                          <w:sz w:val="28"/>
                          <w:szCs w:val="28"/>
                          <w:lang w:val="en-GB"/>
                        </w:rPr>
                        <w:t xml:space="preserve"> </w:t>
                      </w:r>
                      <w:r w:rsidR="00B875A1" w:rsidRPr="00A135A0">
                        <w:rPr>
                          <w:rFonts w:cstheme="minorHAnsi"/>
                          <w:b/>
                          <w:bCs/>
                          <w:color w:val="0D0D0D" w:themeColor="text1" w:themeTint="F2"/>
                          <w:sz w:val="28"/>
                          <w:szCs w:val="28"/>
                          <w:lang w:val="en-GB"/>
                        </w:rPr>
                        <w:t>BTR and MPGs</w:t>
                      </w:r>
                    </w:p>
                  </w:tc>
                  <w:tc>
                    <w:tcPr>
                      <w:tcW w:w="2120" w:type="dxa"/>
                    </w:tcPr>
                    <w:p w14:paraId="5501B8C6" w14:textId="2528B5B3" w:rsidR="0006048E" w:rsidRDefault="008B16A2" w:rsidP="00183E98">
                      <w:pPr>
                        <w:jc w:val="left"/>
                        <w:rPr>
                          <w:rFonts w:cstheme="minorHAnsi"/>
                          <w:lang w:val="en-GB"/>
                        </w:rPr>
                      </w:pPr>
                      <w:r w:rsidRPr="00A135A0">
                        <w:rPr>
                          <w:rFonts w:cstheme="minorHAnsi"/>
                          <w:b/>
                          <w:bCs/>
                          <w:color w:val="0D0D0D" w:themeColor="text1" w:themeTint="F2"/>
                          <w:sz w:val="28"/>
                          <w:szCs w:val="28"/>
                          <w:lang w:val="en-GB"/>
                        </w:rPr>
                        <w:t>Train on ETF and requirements, BTR</w:t>
                      </w:r>
                      <w:r w:rsidR="00A135A0" w:rsidRPr="00A135A0">
                        <w:rPr>
                          <w:rFonts w:cstheme="minorHAnsi"/>
                          <w:b/>
                          <w:bCs/>
                          <w:color w:val="0D0D0D" w:themeColor="text1" w:themeTint="F2"/>
                          <w:sz w:val="28"/>
                          <w:szCs w:val="28"/>
                          <w:lang w:val="en-GB"/>
                        </w:rPr>
                        <w:t xml:space="preserve"> </w:t>
                      </w:r>
                      <w:r w:rsidRPr="00A135A0">
                        <w:rPr>
                          <w:rFonts w:cstheme="minorHAnsi"/>
                          <w:b/>
                          <w:bCs/>
                          <w:color w:val="0D0D0D" w:themeColor="text1" w:themeTint="F2"/>
                          <w:sz w:val="28"/>
                          <w:szCs w:val="28"/>
                          <w:lang w:val="en-GB"/>
                        </w:rPr>
                        <w:t>structure</w:t>
                      </w:r>
                      <w:r w:rsidR="00A135A0" w:rsidRPr="00A135A0">
                        <w:rPr>
                          <w:rFonts w:cstheme="minorHAnsi"/>
                          <w:b/>
                          <w:bCs/>
                          <w:color w:val="0D0D0D" w:themeColor="text1" w:themeTint="F2"/>
                          <w:sz w:val="28"/>
                          <w:szCs w:val="28"/>
                          <w:lang w:val="en-GB"/>
                        </w:rPr>
                        <w:t xml:space="preserve"> </w:t>
                      </w:r>
                      <w:r w:rsidRPr="00A135A0">
                        <w:rPr>
                          <w:rFonts w:cstheme="minorHAnsi"/>
                          <w:b/>
                          <w:bCs/>
                          <w:color w:val="0D0D0D" w:themeColor="text1" w:themeTint="F2"/>
                          <w:sz w:val="28"/>
                          <w:szCs w:val="28"/>
                          <w:lang w:val="en-GB"/>
                        </w:rPr>
                        <w:t>preparation</w:t>
                      </w:r>
                      <w:r w:rsidR="00A135A0" w:rsidRPr="00A135A0">
                        <w:rPr>
                          <w:rFonts w:cstheme="minorHAnsi"/>
                          <w:b/>
                          <w:bCs/>
                          <w:color w:val="0D0D0D" w:themeColor="text1" w:themeTint="F2"/>
                          <w:sz w:val="28"/>
                          <w:szCs w:val="28"/>
                          <w:lang w:val="en-GB"/>
                        </w:rPr>
                        <w:t xml:space="preserve"> and MPGs</w:t>
                      </w:r>
                      <w:r w:rsidRPr="00A135A0">
                        <w:rPr>
                          <w:rFonts w:cstheme="minorHAnsi"/>
                          <w:b/>
                          <w:bCs/>
                          <w:color w:val="0D0D0D" w:themeColor="text1" w:themeTint="F2"/>
                          <w:sz w:val="28"/>
                          <w:szCs w:val="28"/>
                          <w:lang w:val="en-GB"/>
                        </w:rPr>
                        <w:t>.</w:t>
                      </w:r>
                    </w:p>
                  </w:tc>
                  <w:tc>
                    <w:tcPr>
                      <w:tcW w:w="1876" w:type="dxa"/>
                    </w:tcPr>
                    <w:p w14:paraId="3E1A6137" w14:textId="0BD1CF70" w:rsidR="002654EE" w:rsidRPr="00BE32F9" w:rsidRDefault="004A2808" w:rsidP="004A2808">
                      <w:pPr>
                        <w:jc w:val="left"/>
                        <w:rPr>
                          <w:rFonts w:cstheme="minorHAnsi"/>
                          <w:b/>
                          <w:bCs/>
                          <w:color w:val="0D0D0D" w:themeColor="text1" w:themeTint="F2"/>
                          <w:sz w:val="28"/>
                          <w:szCs w:val="28"/>
                          <w:lang w:val="en-GB"/>
                        </w:rPr>
                      </w:pPr>
                      <w:r w:rsidRPr="0091361E">
                        <w:rPr>
                          <w:rFonts w:cstheme="minorHAnsi"/>
                          <w:b/>
                          <w:bCs/>
                          <w:color w:val="0D0D0D" w:themeColor="text1" w:themeTint="F2"/>
                          <w:sz w:val="28"/>
                          <w:szCs w:val="28"/>
                          <w:lang w:val="en-GB"/>
                        </w:rPr>
                        <w:t>enhance</w:t>
                      </w:r>
                      <w:r w:rsidR="00892858" w:rsidRPr="00BE32F9">
                        <w:rPr>
                          <w:rFonts w:cstheme="minorHAnsi"/>
                          <w:b/>
                          <w:bCs/>
                          <w:color w:val="0D0D0D" w:themeColor="text1" w:themeTint="F2"/>
                          <w:sz w:val="28"/>
                          <w:szCs w:val="28"/>
                          <w:lang w:val="en-GB"/>
                        </w:rPr>
                        <w:t xml:space="preserve"> and </w:t>
                      </w:r>
                      <w:r w:rsidRPr="00BE32F9">
                        <w:rPr>
                          <w:rFonts w:cstheme="minorHAnsi"/>
                          <w:b/>
                          <w:bCs/>
                          <w:color w:val="0D0D0D" w:themeColor="text1" w:themeTint="F2"/>
                          <w:sz w:val="28"/>
                          <w:szCs w:val="28"/>
                          <w:lang w:val="en-GB"/>
                        </w:rPr>
                        <w:t>build</w:t>
                      </w:r>
                      <w:r w:rsidR="00081C95" w:rsidRPr="00BE32F9">
                        <w:rPr>
                          <w:rFonts w:cstheme="minorHAnsi"/>
                          <w:b/>
                          <w:bCs/>
                          <w:color w:val="0D0D0D" w:themeColor="text1" w:themeTint="F2"/>
                          <w:sz w:val="28"/>
                          <w:szCs w:val="28"/>
                          <w:lang w:val="en-GB"/>
                        </w:rPr>
                        <w:t xml:space="preserve"> technical capacity</w:t>
                      </w:r>
                      <w:r>
                        <w:rPr>
                          <w:rFonts w:cstheme="minorHAnsi"/>
                          <w:b/>
                          <w:bCs/>
                          <w:color w:val="0D0D0D" w:themeColor="text1" w:themeTint="F2"/>
                          <w:sz w:val="28"/>
                          <w:szCs w:val="28"/>
                          <w:lang w:val="en-GB"/>
                        </w:rPr>
                        <w:t xml:space="preserve"> </w:t>
                      </w:r>
                      <w:proofErr w:type="gramStart"/>
                      <w:r>
                        <w:rPr>
                          <w:rFonts w:cstheme="minorHAnsi"/>
                          <w:b/>
                          <w:bCs/>
                          <w:color w:val="0D0D0D" w:themeColor="text1" w:themeTint="F2"/>
                          <w:sz w:val="28"/>
                          <w:szCs w:val="28"/>
                          <w:lang w:val="en-GB"/>
                        </w:rPr>
                        <w:t xml:space="preserve">of </w:t>
                      </w:r>
                      <w:r w:rsidR="00370DF3" w:rsidRPr="00BE32F9">
                        <w:rPr>
                          <w:rFonts w:cstheme="minorHAnsi"/>
                          <w:b/>
                          <w:bCs/>
                          <w:color w:val="0D0D0D" w:themeColor="text1" w:themeTint="F2"/>
                          <w:sz w:val="28"/>
                          <w:szCs w:val="28"/>
                          <w:lang w:val="en-GB"/>
                        </w:rPr>
                        <w:t xml:space="preserve"> Sudanes</w:t>
                      </w:r>
                      <w:r>
                        <w:rPr>
                          <w:rFonts w:cstheme="minorHAnsi"/>
                          <w:b/>
                          <w:bCs/>
                          <w:color w:val="0D0D0D" w:themeColor="text1" w:themeTint="F2"/>
                          <w:sz w:val="28"/>
                          <w:szCs w:val="28"/>
                          <w:lang w:val="en-GB"/>
                        </w:rPr>
                        <w:t>e</w:t>
                      </w:r>
                      <w:proofErr w:type="gramEnd"/>
                      <w:r w:rsidR="00370DF3" w:rsidRPr="00BE32F9">
                        <w:rPr>
                          <w:rFonts w:cstheme="minorHAnsi"/>
                          <w:b/>
                          <w:bCs/>
                          <w:color w:val="0D0D0D" w:themeColor="text1" w:themeTint="F2"/>
                          <w:sz w:val="28"/>
                          <w:szCs w:val="28"/>
                          <w:lang w:val="en-GB"/>
                        </w:rPr>
                        <w:t xml:space="preserve"> </w:t>
                      </w:r>
                      <w:r w:rsidR="00BE32F9" w:rsidRPr="00BE32F9">
                        <w:rPr>
                          <w:rFonts w:cstheme="minorHAnsi"/>
                          <w:b/>
                          <w:bCs/>
                          <w:color w:val="0D0D0D" w:themeColor="text1" w:themeTint="F2"/>
                          <w:sz w:val="28"/>
                          <w:szCs w:val="28"/>
                          <w:lang w:val="en-GB"/>
                        </w:rPr>
                        <w:t>experts</w:t>
                      </w:r>
                      <w:r w:rsidR="00370DF3" w:rsidRPr="00BE32F9">
                        <w:rPr>
                          <w:rFonts w:cstheme="minorHAnsi"/>
                          <w:b/>
                          <w:bCs/>
                          <w:color w:val="0D0D0D" w:themeColor="text1" w:themeTint="F2"/>
                          <w:sz w:val="28"/>
                          <w:szCs w:val="28"/>
                          <w:lang w:val="en-GB"/>
                        </w:rPr>
                        <w:t xml:space="preserve"> </w:t>
                      </w:r>
                      <w:r w:rsidR="00892858" w:rsidRPr="00BE32F9">
                        <w:rPr>
                          <w:rFonts w:cstheme="minorHAnsi"/>
                          <w:b/>
                          <w:bCs/>
                          <w:color w:val="0D0D0D" w:themeColor="text1" w:themeTint="F2"/>
                          <w:sz w:val="28"/>
                          <w:szCs w:val="28"/>
                          <w:lang w:val="en-GB"/>
                        </w:rPr>
                        <w:t>and</w:t>
                      </w:r>
                      <w:r w:rsidR="00BE32F9" w:rsidRPr="00BE32F9">
                        <w:rPr>
                          <w:rFonts w:cstheme="minorHAnsi"/>
                          <w:b/>
                          <w:bCs/>
                          <w:color w:val="0D0D0D" w:themeColor="text1" w:themeTint="F2"/>
                          <w:sz w:val="28"/>
                          <w:szCs w:val="28"/>
                          <w:lang w:val="en-GB"/>
                        </w:rPr>
                        <w:t xml:space="preserve"> the</w:t>
                      </w:r>
                      <w:r w:rsidR="00892858" w:rsidRPr="00BE32F9">
                        <w:rPr>
                          <w:rFonts w:cstheme="minorHAnsi"/>
                          <w:b/>
                          <w:bCs/>
                          <w:color w:val="0D0D0D" w:themeColor="text1" w:themeTint="F2"/>
                          <w:sz w:val="28"/>
                          <w:szCs w:val="28"/>
                          <w:lang w:val="en-GB"/>
                        </w:rPr>
                        <w:t xml:space="preserve"> </w:t>
                      </w:r>
                      <w:r w:rsidR="00BE32F9" w:rsidRPr="00BE32F9">
                        <w:rPr>
                          <w:rFonts w:cstheme="minorHAnsi"/>
                          <w:b/>
                          <w:bCs/>
                          <w:color w:val="0D0D0D" w:themeColor="text1" w:themeTint="F2"/>
                          <w:sz w:val="28"/>
                          <w:szCs w:val="28"/>
                          <w:lang w:val="en-GB"/>
                        </w:rPr>
                        <w:t>National team</w:t>
                      </w:r>
                      <w:r w:rsidR="00BE32F9">
                        <w:rPr>
                          <w:rFonts w:cstheme="minorHAnsi"/>
                          <w:b/>
                          <w:bCs/>
                          <w:color w:val="0D0D0D" w:themeColor="text1" w:themeTint="F2"/>
                          <w:sz w:val="28"/>
                          <w:szCs w:val="28"/>
                          <w:lang w:val="en-GB"/>
                        </w:rPr>
                        <w:t>.</w:t>
                      </w:r>
                      <w:r w:rsidR="00892858" w:rsidRPr="00BE32F9">
                        <w:rPr>
                          <w:rFonts w:cstheme="minorHAnsi"/>
                          <w:b/>
                          <w:bCs/>
                          <w:color w:val="0D0D0D" w:themeColor="text1" w:themeTint="F2"/>
                          <w:sz w:val="28"/>
                          <w:szCs w:val="28"/>
                          <w:lang w:val="en-GB"/>
                        </w:rPr>
                        <w:t xml:space="preserve"> </w:t>
                      </w:r>
                    </w:p>
                  </w:tc>
                  <w:tc>
                    <w:tcPr>
                      <w:tcW w:w="2520" w:type="dxa"/>
                    </w:tcPr>
                    <w:p w14:paraId="15105A4B" w14:textId="42EBF418" w:rsidR="0006048E" w:rsidRPr="0091361E" w:rsidRDefault="00BE32F9" w:rsidP="004A2808">
                      <w:pPr>
                        <w:jc w:val="left"/>
                        <w:rPr>
                          <w:rFonts w:cstheme="minorHAnsi"/>
                          <w:b/>
                          <w:bCs/>
                          <w:color w:val="0D0D0D" w:themeColor="text1" w:themeTint="F2"/>
                          <w:sz w:val="28"/>
                          <w:szCs w:val="28"/>
                          <w:lang w:val="en-GB"/>
                        </w:rPr>
                      </w:pPr>
                      <w:r w:rsidRPr="009539D1">
                        <w:rPr>
                          <w:rFonts w:cstheme="minorHAnsi"/>
                          <w:b/>
                          <w:bCs/>
                          <w:color w:val="0D0D0D" w:themeColor="text1" w:themeTint="F2"/>
                          <w:sz w:val="28"/>
                          <w:szCs w:val="28"/>
                          <w:lang w:val="en-GB"/>
                        </w:rPr>
                        <w:t>National team and Sudanes experts</w:t>
                      </w:r>
                      <w:r w:rsidR="002654EE" w:rsidRPr="009539D1">
                        <w:rPr>
                          <w:rFonts w:cstheme="minorHAnsi"/>
                          <w:b/>
                          <w:bCs/>
                          <w:color w:val="0D0D0D" w:themeColor="text1" w:themeTint="F2"/>
                          <w:sz w:val="28"/>
                          <w:szCs w:val="28"/>
                          <w:lang w:val="en-GB"/>
                        </w:rPr>
                        <w:t xml:space="preserve"> from different institutions are capable </w:t>
                      </w:r>
                      <w:r w:rsidR="004A2808" w:rsidRPr="0091361E">
                        <w:rPr>
                          <w:rFonts w:cstheme="minorHAnsi"/>
                          <w:b/>
                          <w:bCs/>
                          <w:color w:val="0D0D0D" w:themeColor="text1" w:themeTint="F2"/>
                          <w:sz w:val="28"/>
                          <w:szCs w:val="28"/>
                          <w:lang w:val="en-GB"/>
                        </w:rPr>
                        <w:t>for</w:t>
                      </w:r>
                      <w:r w:rsidR="004A2808">
                        <w:rPr>
                          <w:rFonts w:cstheme="minorHAnsi"/>
                          <w:b/>
                          <w:bCs/>
                          <w:color w:val="0D0D0D" w:themeColor="text1" w:themeTint="F2"/>
                          <w:sz w:val="28"/>
                          <w:szCs w:val="28"/>
                          <w:lang w:val="en-GB"/>
                        </w:rPr>
                        <w:t xml:space="preserve"> </w:t>
                      </w:r>
                      <w:r w:rsidR="002654EE" w:rsidRPr="009539D1">
                        <w:rPr>
                          <w:rFonts w:cstheme="minorHAnsi"/>
                          <w:b/>
                          <w:bCs/>
                          <w:color w:val="0D0D0D" w:themeColor="text1" w:themeTint="F2"/>
                          <w:sz w:val="28"/>
                          <w:szCs w:val="28"/>
                          <w:lang w:val="en-GB"/>
                        </w:rPr>
                        <w:t>preparing accurate BTRs</w:t>
                      </w:r>
                    </w:p>
                  </w:tc>
                </w:tr>
              </w:tbl>
              <w:p w14:paraId="7070EF9E" w14:textId="5F552FF6" w:rsidR="00A328D2" w:rsidRPr="002B6D48" w:rsidRDefault="00000000" w:rsidP="00183E98">
                <w:pPr>
                  <w:jc w:val="left"/>
                  <w:rPr>
                    <w:rFonts w:cstheme="minorHAnsi"/>
                    <w:lang w:val="en-GB"/>
                  </w:rPr>
                </w:pPr>
              </w:p>
            </w:sdtContent>
          </w:sdt>
        </w:tc>
      </w:tr>
      <w:tr w:rsidR="00985B07" w:rsidRPr="00B72CB6" w14:paraId="33322EA2" w14:textId="77777777" w:rsidTr="00DE003C">
        <w:trPr>
          <w:trHeight w:val="340"/>
        </w:trPr>
        <w:tc>
          <w:tcPr>
            <w:tcW w:w="615"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385" w:type="pct"/>
            <w:tcBorders>
              <w:top w:val="single" w:sz="4" w:space="0" w:color="auto"/>
            </w:tcBorders>
            <w:tcMar>
              <w:top w:w="57" w:type="dxa"/>
              <w:left w:w="57" w:type="dxa"/>
              <w:bottom w:w="57" w:type="dxa"/>
              <w:right w:w="57" w:type="dxa"/>
            </w:tcMar>
          </w:tcPr>
          <w:p w14:paraId="133D7C33" w14:textId="77777777" w:rsidR="00985B07" w:rsidRDefault="00985B07" w:rsidP="00183E98">
            <w:pPr>
              <w:jc w:val="left"/>
              <w:rPr>
                <w:rFonts w:cstheme="minorHAnsi"/>
                <w:i/>
                <w:iCs/>
                <w:sz w:val="20"/>
                <w:szCs w:val="20"/>
                <w:lang w:val="en-GB"/>
              </w:rPr>
            </w:pPr>
            <w:r w:rsidRPr="002B6D48">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sidRPr="002B6D48">
              <w:rPr>
                <w:rFonts w:cstheme="minorHAnsi"/>
                <w:i/>
                <w:iCs/>
                <w:sz w:val="20"/>
                <w:szCs w:val="20"/>
                <w:lang w:val="en-GB"/>
              </w:rPr>
              <w:t>RedINGEI</w:t>
            </w:r>
            <w:proofErr w:type="spellEnd"/>
            <w:r w:rsidRPr="002B6D48">
              <w:rPr>
                <w:rFonts w:cstheme="minorHAnsi"/>
                <w:i/>
                <w:iCs/>
                <w:sz w:val="20"/>
                <w:szCs w:val="20"/>
                <w:lang w:val="en-GB"/>
              </w:rPr>
              <w:t>, GSP).</w:t>
            </w:r>
          </w:p>
          <w:p w14:paraId="472B19D4" w14:textId="66B027BA" w:rsidR="003A2B19" w:rsidRPr="0091361E" w:rsidRDefault="003A2B19" w:rsidP="003A2B19">
            <w:pPr>
              <w:spacing w:line="276" w:lineRule="auto"/>
              <w:rPr>
                <w:rFonts w:cstheme="minorHAnsi"/>
                <w:b/>
                <w:bCs/>
                <w:color w:val="0D0D0D" w:themeColor="text1" w:themeTint="F2"/>
                <w:sz w:val="28"/>
                <w:szCs w:val="28"/>
                <w:lang w:val="en-GB"/>
              </w:rPr>
            </w:pPr>
            <w:r w:rsidRPr="0091361E">
              <w:rPr>
                <w:rFonts w:cstheme="minorHAnsi"/>
                <w:b/>
                <w:bCs/>
                <w:color w:val="0D0D0D" w:themeColor="text1" w:themeTint="F2"/>
                <w:sz w:val="28"/>
                <w:szCs w:val="28"/>
                <w:lang w:val="en-GB"/>
              </w:rPr>
              <w:t>Current context of transparency in Sudan</w:t>
            </w:r>
          </w:p>
          <w:p w14:paraId="4CEA059F" w14:textId="77777777" w:rsidR="00BD559B" w:rsidRDefault="003A2B19" w:rsidP="003A2B19">
            <w:pPr>
              <w:spacing w:line="276" w:lineRule="auto"/>
              <w:rPr>
                <w:rFonts w:cstheme="minorHAnsi"/>
                <w:sz w:val="28"/>
                <w:szCs w:val="28"/>
                <w:lang w:val="en-GB"/>
              </w:rPr>
            </w:pPr>
            <w:r w:rsidRPr="00332AB9">
              <w:rPr>
                <w:rFonts w:cstheme="minorHAnsi"/>
                <w:sz w:val="28"/>
                <w:szCs w:val="28"/>
                <w:lang w:val="en-GB"/>
              </w:rPr>
              <w:t>A Transparency and National Reporting Unit has been established at the Higher Council for Environment and Natural Resources responsible of preparing and formulating the BTR, preparing the National Communication Reports and other national climate reports</w:t>
            </w:r>
            <w:r>
              <w:rPr>
                <w:rFonts w:cstheme="minorHAnsi"/>
                <w:sz w:val="28"/>
                <w:szCs w:val="28"/>
                <w:lang w:val="en-GB"/>
              </w:rPr>
              <w:t>.</w:t>
            </w:r>
          </w:p>
          <w:p w14:paraId="344E196D" w14:textId="0557008A" w:rsidR="00985B07" w:rsidRPr="002B6D48" w:rsidRDefault="003A2B19" w:rsidP="003A2B19">
            <w:pPr>
              <w:spacing w:line="276" w:lineRule="auto"/>
              <w:rPr>
                <w:rFonts w:cstheme="minorHAnsi"/>
                <w:i/>
                <w:iCs/>
                <w:sz w:val="20"/>
                <w:szCs w:val="20"/>
                <w:lang w:val="en-GB"/>
              </w:rPr>
            </w:pPr>
            <w:r>
              <w:rPr>
                <w:rFonts w:cstheme="minorHAnsi"/>
                <w:sz w:val="28"/>
                <w:szCs w:val="28"/>
                <w:lang w:val="en-GB"/>
              </w:rPr>
              <w:t xml:space="preserve"> </w:t>
            </w:r>
            <w:sdt>
              <w:sdtPr>
                <w:rPr>
                  <w:rFonts w:cstheme="minorHAnsi"/>
                  <w:b/>
                  <w:bCs/>
                  <w:color w:val="0D0D0D" w:themeColor="text1" w:themeTint="F2"/>
                  <w:sz w:val="28"/>
                  <w:szCs w:val="28"/>
                  <w:lang w:val="en-GB"/>
                </w:rPr>
                <w:id w:val="1882137783"/>
                <w:placeholder>
                  <w:docPart w:val="69E216B9A54D4D009A177182EEF49333"/>
                </w:placeholder>
              </w:sdtPr>
              <w:sdtContent>
                <w:r w:rsidR="009D1118" w:rsidRPr="0091361E">
                  <w:rPr>
                    <w:rFonts w:cstheme="minorHAnsi"/>
                    <w:sz w:val="28"/>
                    <w:szCs w:val="28"/>
                    <w:lang w:val="en-GB"/>
                  </w:rPr>
                  <w:t xml:space="preserve">Sudan has submitted its Third National Communication and First Biennial Update Report (BUR) to the UNFCCC in early 2025. Limited Measurement, Reporting, and Verification (MRV) systems exist, notably in the Forestry </w:t>
                </w:r>
                <w:r w:rsidR="009D1118" w:rsidRPr="0091361E">
                  <w:rPr>
                    <w:rFonts w:cstheme="minorHAnsi"/>
                    <w:sz w:val="28"/>
                    <w:szCs w:val="28"/>
                    <w:lang w:val="en-GB"/>
                  </w:rPr>
                  <w:lastRenderedPageBreak/>
                  <w:t>National Corporation (supported by the REDD+ project) and the Electricity Authority (established via the support of NDC Partnership and IREN</w:t>
                </w:r>
                <w:r w:rsidR="00BD559B" w:rsidRPr="0091361E">
                  <w:rPr>
                    <w:rFonts w:cstheme="minorHAnsi"/>
                    <w:sz w:val="28"/>
                    <w:szCs w:val="28"/>
                    <w:lang w:val="en-GB"/>
                  </w:rPr>
                  <w:t xml:space="preserve"> </w:t>
                </w:r>
                <w:r w:rsidR="009D1118" w:rsidRPr="0091361E">
                  <w:rPr>
                    <w:rFonts w:cstheme="minorHAnsi"/>
                    <w:sz w:val="28"/>
                    <w:szCs w:val="28"/>
                    <w:lang w:val="en-GB"/>
                  </w:rPr>
                  <w:t>Training on transparency and MRV has been provided to the energy and transport sectors through ICAT Initiative</w:t>
                </w:r>
                <w:r w:rsidR="00BD559B" w:rsidRPr="0091361E">
                  <w:rPr>
                    <w:rFonts w:cstheme="minorHAnsi"/>
                    <w:sz w:val="28"/>
                    <w:szCs w:val="28"/>
                    <w:lang w:val="en-GB"/>
                  </w:rPr>
                  <w:t>, recently Sudan resume to the implementation the CBIT project  supported by GEF through UNDP Sudan</w:t>
                </w:r>
                <w:r w:rsidR="00BD559B">
                  <w:rPr>
                    <w:rFonts w:cstheme="minorHAnsi"/>
                    <w:b/>
                    <w:bCs/>
                    <w:color w:val="0D0D0D" w:themeColor="text1" w:themeTint="F2"/>
                    <w:sz w:val="28"/>
                    <w:szCs w:val="28"/>
                    <w:lang w:val="en-GB"/>
                  </w:rPr>
                  <w:t>.</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Content>
              <w:p w14:paraId="75EDA324" w14:textId="77777777" w:rsidR="00FB1421" w:rsidRPr="007C58E4" w:rsidRDefault="008C3F32" w:rsidP="00FB1421">
                <w:pPr>
                  <w:jc w:val="left"/>
                  <w:rPr>
                    <w:rFonts w:cstheme="minorHAnsi"/>
                    <w:b/>
                    <w:bCs/>
                    <w:color w:val="0D0D0D" w:themeColor="text1" w:themeTint="F2"/>
                    <w:sz w:val="28"/>
                    <w:szCs w:val="28"/>
                    <w:lang w:val="en-GB"/>
                  </w:rPr>
                </w:pPr>
                <w:r w:rsidRPr="007C58E4">
                  <w:rPr>
                    <w:rFonts w:cstheme="minorHAnsi"/>
                    <w:b/>
                    <w:bCs/>
                    <w:color w:val="0D0D0D" w:themeColor="text1" w:themeTint="F2"/>
                    <w:sz w:val="28"/>
                    <w:szCs w:val="28"/>
                    <w:lang w:val="en-GB"/>
                  </w:rPr>
                  <w:t>Activity 1 (</w:t>
                </w:r>
                <w:r w:rsidR="00610530" w:rsidRPr="007C58E4">
                  <w:rPr>
                    <w:rFonts w:cstheme="minorHAnsi"/>
                    <w:b/>
                    <w:bCs/>
                    <w:color w:val="0D0D0D" w:themeColor="text1" w:themeTint="F2"/>
                    <w:sz w:val="28"/>
                    <w:szCs w:val="28"/>
                    <w:lang w:val="en-GB"/>
                  </w:rPr>
                  <w:t>23June -25June2025</w:t>
                </w:r>
                <w:r w:rsidRPr="007C58E4">
                  <w:rPr>
                    <w:rFonts w:cstheme="minorHAnsi"/>
                    <w:b/>
                    <w:bCs/>
                    <w:color w:val="0D0D0D" w:themeColor="text1" w:themeTint="F2"/>
                    <w:sz w:val="28"/>
                    <w:szCs w:val="28"/>
                    <w:lang w:val="en-GB"/>
                  </w:rPr>
                  <w:t>). XXX…</w:t>
                </w:r>
              </w:p>
              <w:p w14:paraId="033766D9" w14:textId="45D73B01" w:rsidR="008C3F32" w:rsidRPr="007C58E4" w:rsidRDefault="00610530" w:rsidP="00FB1421">
                <w:pPr>
                  <w:jc w:val="left"/>
                  <w:rPr>
                    <w:rFonts w:cstheme="minorHAnsi"/>
                    <w:b/>
                    <w:bCs/>
                    <w:color w:val="0D0D0D" w:themeColor="text1" w:themeTint="F2"/>
                    <w:sz w:val="28"/>
                    <w:szCs w:val="28"/>
                    <w:lang w:val="en-GB"/>
                  </w:rPr>
                </w:pPr>
                <w:r w:rsidRPr="007C58E4">
                  <w:rPr>
                    <w:rFonts w:cstheme="minorHAnsi"/>
                    <w:b/>
                    <w:bCs/>
                    <w:color w:val="0D0D0D" w:themeColor="text1" w:themeTint="F2"/>
                    <w:sz w:val="28"/>
                    <w:szCs w:val="28"/>
                    <w:lang w:val="en-GB"/>
                  </w:rPr>
                  <w:t xml:space="preserve"> </w:t>
                </w:r>
                <w:r w:rsidR="004A2808" w:rsidRPr="007C58E4">
                  <w:rPr>
                    <w:rFonts w:cstheme="minorHAnsi"/>
                    <w:b/>
                    <w:bCs/>
                    <w:color w:val="0D0D0D" w:themeColor="text1" w:themeTint="F2"/>
                    <w:sz w:val="28"/>
                    <w:szCs w:val="28"/>
                    <w:lang w:val="en-GB"/>
                  </w:rPr>
                  <w:t>Overview</w:t>
                </w:r>
                <w:r w:rsidRPr="007C58E4">
                  <w:rPr>
                    <w:rFonts w:cstheme="minorHAnsi"/>
                    <w:b/>
                    <w:bCs/>
                    <w:color w:val="0D0D0D" w:themeColor="text1" w:themeTint="F2"/>
                    <w:sz w:val="28"/>
                    <w:szCs w:val="28"/>
                    <w:lang w:val="en-GB"/>
                  </w:rPr>
                  <w:t xml:space="preserve"> of the requirements of the Enhanced Transparency Framework</w:t>
                </w:r>
                <w:r w:rsidR="00FB1421" w:rsidRPr="007C58E4">
                  <w:rPr>
                    <w:rFonts w:cstheme="minorHAnsi"/>
                    <w:b/>
                    <w:bCs/>
                    <w:color w:val="0D0D0D" w:themeColor="text1" w:themeTint="F2"/>
                    <w:sz w:val="28"/>
                    <w:szCs w:val="28"/>
                    <w:lang w:val="en-GB"/>
                  </w:rPr>
                  <w:t xml:space="preserve">, </w:t>
                </w:r>
                <w:r w:rsidR="004A2808" w:rsidRPr="007C58E4">
                  <w:rPr>
                    <w:rFonts w:cstheme="minorHAnsi"/>
                    <w:b/>
                    <w:bCs/>
                    <w:color w:val="0D0D0D" w:themeColor="text1" w:themeTint="F2"/>
                    <w:sz w:val="28"/>
                    <w:szCs w:val="28"/>
                    <w:lang w:val="en-GB"/>
                  </w:rPr>
                  <w:t>MBGs and</w:t>
                </w:r>
                <w:r w:rsidR="00FB1421" w:rsidRPr="007C58E4">
                  <w:rPr>
                    <w:rFonts w:cstheme="minorHAnsi"/>
                    <w:b/>
                    <w:bCs/>
                    <w:color w:val="0D0D0D" w:themeColor="text1" w:themeTint="F2"/>
                    <w:sz w:val="28"/>
                    <w:szCs w:val="28"/>
                    <w:lang w:val="en-GB"/>
                  </w:rPr>
                  <w:t xml:space="preserve"> BTR </w:t>
                </w:r>
                <w:r w:rsidR="007C58E4" w:rsidRPr="007C58E4">
                  <w:rPr>
                    <w:rFonts w:cstheme="minorHAnsi"/>
                    <w:b/>
                    <w:bCs/>
                    <w:color w:val="0D0D0D" w:themeColor="text1" w:themeTint="F2"/>
                    <w:sz w:val="28"/>
                    <w:szCs w:val="28"/>
                    <w:lang w:val="en-GB"/>
                  </w:rPr>
                  <w:t>preparation</w:t>
                </w:r>
                <w:r w:rsidR="00FB1421" w:rsidRPr="007C58E4">
                  <w:rPr>
                    <w:rFonts w:cstheme="minorHAnsi"/>
                    <w:b/>
                    <w:bCs/>
                    <w:color w:val="0D0D0D" w:themeColor="text1" w:themeTint="F2"/>
                    <w:sz w:val="28"/>
                    <w:szCs w:val="28"/>
                    <w:lang w:val="en-GB"/>
                  </w:rPr>
                  <w:t>.</w:t>
                </w:r>
              </w:p>
              <w:p w14:paraId="5313221D" w14:textId="40309ADD" w:rsidR="00A16C56" w:rsidRPr="002B6D48" w:rsidRDefault="00000000"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showingPlcHdr/>
                  <w:text/>
                </w:sdt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showingPlcHdr/>
                  <w:text/>
                </w:sdt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showingPlcHdr/>
                  <w:text/>
                </w:sdt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showingPlcHdr/>
                  <w:text/>
                </w:sdt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showingPlcHdr/>
                  <w:text/>
                </w:sdt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showingPlcHdr/>
                  <w:text/>
                </w:sdt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showingPlcHdr/>
                  <w:text/>
                </w:sdt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showingPlcHdr/>
                  <w:text/>
                </w:sdt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showingPlcHdr/>
                  <w:text/>
                </w:sdt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showingPlcHdr/>
                  <w:text/>
                </w:sdt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showingPlcHdr/>
                  <w:text/>
                </w:sdt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showingPlcHdr/>
                  <w:text/>
                </w:sdt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showingPlcHdr/>
                  <w:text/>
                </w:sdt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showingPlcHdr/>
                  <w:text/>
                </w:sdt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showingPlcHdr/>
                  <w:text/>
                </w:sdt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showingPlcHdr/>
                  <w:text/>
                </w:sdt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showingPlcHdr/>
                  <w:text/>
                </w:sdt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showingPlcHdr/>
                  <w:text/>
                </w:sdt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showingPlcHdr/>
                  <w:text/>
                </w:sdt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8CD4" w14:textId="77777777" w:rsidR="00B8413F" w:rsidRDefault="00B8413F" w:rsidP="006E2D93">
      <w:r>
        <w:separator/>
      </w:r>
    </w:p>
  </w:endnote>
  <w:endnote w:type="continuationSeparator" w:id="0">
    <w:p w14:paraId="042D039B" w14:textId="77777777" w:rsidR="00B8413F" w:rsidRDefault="00B8413F"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IDFont+F2">
    <w:altName w:val="Arial"/>
    <w:panose1 w:val="00000000000000000000"/>
    <w:charset w:val="B2"/>
    <w:family w:val="auto"/>
    <w:notTrueType/>
    <w:pitch w:val="default"/>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sidR="004A2808">
          <w:rPr>
            <w:noProof/>
          </w:rPr>
          <w:t>1</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9DDF" w14:textId="77777777" w:rsidR="00B8413F" w:rsidRDefault="00B8413F" w:rsidP="006E2D93">
      <w:r>
        <w:separator/>
      </w:r>
    </w:p>
  </w:footnote>
  <w:footnote w:type="continuationSeparator" w:id="0">
    <w:p w14:paraId="02FE0E3E" w14:textId="77777777" w:rsidR="00B8413F" w:rsidRDefault="00B8413F"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9373" w14:textId="77777777" w:rsidR="00B72CB6" w:rsidRDefault="00B72CB6" w:rsidP="00B72CB6">
    <w:pPr>
      <w:pStyle w:val="Header"/>
    </w:pPr>
    <w:r>
      <w:rPr>
        <w:noProof/>
        <w:lang w:val="en-US"/>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US"/>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7050604">
    <w:abstractNumId w:val="0"/>
  </w:num>
  <w:num w:numId="2" w16cid:durableId="68139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6048E"/>
    <w:rsid w:val="00081C95"/>
    <w:rsid w:val="00084F4E"/>
    <w:rsid w:val="000919C4"/>
    <w:rsid w:val="00093B21"/>
    <w:rsid w:val="00094632"/>
    <w:rsid w:val="00095E6A"/>
    <w:rsid w:val="000B0B03"/>
    <w:rsid w:val="000C39C8"/>
    <w:rsid w:val="000E0D01"/>
    <w:rsid w:val="000F2902"/>
    <w:rsid w:val="000F5B2B"/>
    <w:rsid w:val="0011260D"/>
    <w:rsid w:val="00122248"/>
    <w:rsid w:val="001312E6"/>
    <w:rsid w:val="00132D7B"/>
    <w:rsid w:val="00136A62"/>
    <w:rsid w:val="00142700"/>
    <w:rsid w:val="00143C3C"/>
    <w:rsid w:val="00147321"/>
    <w:rsid w:val="001619D1"/>
    <w:rsid w:val="001658B5"/>
    <w:rsid w:val="00183E98"/>
    <w:rsid w:val="0019760D"/>
    <w:rsid w:val="001B0751"/>
    <w:rsid w:val="001B351B"/>
    <w:rsid w:val="001C7289"/>
    <w:rsid w:val="001D2543"/>
    <w:rsid w:val="001F6355"/>
    <w:rsid w:val="002030D1"/>
    <w:rsid w:val="00216B64"/>
    <w:rsid w:val="00230DA6"/>
    <w:rsid w:val="002338DF"/>
    <w:rsid w:val="00251DB6"/>
    <w:rsid w:val="002654EE"/>
    <w:rsid w:val="002778EA"/>
    <w:rsid w:val="002A3504"/>
    <w:rsid w:val="002B15A8"/>
    <w:rsid w:val="002B3000"/>
    <w:rsid w:val="002B6D48"/>
    <w:rsid w:val="002C6159"/>
    <w:rsid w:val="002F0FFD"/>
    <w:rsid w:val="002F6691"/>
    <w:rsid w:val="00316182"/>
    <w:rsid w:val="00321D48"/>
    <w:rsid w:val="00340C18"/>
    <w:rsid w:val="00370DF3"/>
    <w:rsid w:val="00375AE9"/>
    <w:rsid w:val="00387FA2"/>
    <w:rsid w:val="003A2B19"/>
    <w:rsid w:val="003B0CA4"/>
    <w:rsid w:val="003B7B13"/>
    <w:rsid w:val="003E00A7"/>
    <w:rsid w:val="003E6D3D"/>
    <w:rsid w:val="0040616C"/>
    <w:rsid w:val="00412828"/>
    <w:rsid w:val="004548E6"/>
    <w:rsid w:val="0046675A"/>
    <w:rsid w:val="00481359"/>
    <w:rsid w:val="004A019F"/>
    <w:rsid w:val="004A2808"/>
    <w:rsid w:val="004B361B"/>
    <w:rsid w:val="004F13AC"/>
    <w:rsid w:val="00507328"/>
    <w:rsid w:val="00523E68"/>
    <w:rsid w:val="00527B36"/>
    <w:rsid w:val="005625EC"/>
    <w:rsid w:val="00573912"/>
    <w:rsid w:val="00586AF1"/>
    <w:rsid w:val="005906FB"/>
    <w:rsid w:val="00593A25"/>
    <w:rsid w:val="005A29F8"/>
    <w:rsid w:val="005A722D"/>
    <w:rsid w:val="005B00A3"/>
    <w:rsid w:val="005C68C2"/>
    <w:rsid w:val="005D230A"/>
    <w:rsid w:val="005D6010"/>
    <w:rsid w:val="005E26FE"/>
    <w:rsid w:val="005E4283"/>
    <w:rsid w:val="005F17F4"/>
    <w:rsid w:val="005F1C49"/>
    <w:rsid w:val="005F439A"/>
    <w:rsid w:val="005F67ED"/>
    <w:rsid w:val="00607403"/>
    <w:rsid w:val="00610530"/>
    <w:rsid w:val="00620DE7"/>
    <w:rsid w:val="00642456"/>
    <w:rsid w:val="006750CA"/>
    <w:rsid w:val="0067669C"/>
    <w:rsid w:val="006E2D93"/>
    <w:rsid w:val="006E39BC"/>
    <w:rsid w:val="006E5F76"/>
    <w:rsid w:val="00706C87"/>
    <w:rsid w:val="007070BA"/>
    <w:rsid w:val="007225C0"/>
    <w:rsid w:val="00745338"/>
    <w:rsid w:val="00754D4B"/>
    <w:rsid w:val="0076209A"/>
    <w:rsid w:val="00770836"/>
    <w:rsid w:val="00772828"/>
    <w:rsid w:val="00775550"/>
    <w:rsid w:val="007871E7"/>
    <w:rsid w:val="007A36A3"/>
    <w:rsid w:val="007C58E4"/>
    <w:rsid w:val="007E23A7"/>
    <w:rsid w:val="007E76C5"/>
    <w:rsid w:val="007F18B4"/>
    <w:rsid w:val="008013C4"/>
    <w:rsid w:val="008038AC"/>
    <w:rsid w:val="008420EC"/>
    <w:rsid w:val="00846A2C"/>
    <w:rsid w:val="00851E67"/>
    <w:rsid w:val="008619B8"/>
    <w:rsid w:val="00862326"/>
    <w:rsid w:val="00866D52"/>
    <w:rsid w:val="00870980"/>
    <w:rsid w:val="00873C8F"/>
    <w:rsid w:val="00884CA9"/>
    <w:rsid w:val="00892858"/>
    <w:rsid w:val="008A4771"/>
    <w:rsid w:val="008B16A2"/>
    <w:rsid w:val="008C3F32"/>
    <w:rsid w:val="008E6864"/>
    <w:rsid w:val="00905053"/>
    <w:rsid w:val="0091361E"/>
    <w:rsid w:val="00927740"/>
    <w:rsid w:val="009337DB"/>
    <w:rsid w:val="00936020"/>
    <w:rsid w:val="009430CA"/>
    <w:rsid w:val="009539D1"/>
    <w:rsid w:val="00977498"/>
    <w:rsid w:val="00985B07"/>
    <w:rsid w:val="009A546D"/>
    <w:rsid w:val="009B72AE"/>
    <w:rsid w:val="009C1D39"/>
    <w:rsid w:val="009C3E91"/>
    <w:rsid w:val="009D1118"/>
    <w:rsid w:val="009D1185"/>
    <w:rsid w:val="009E563C"/>
    <w:rsid w:val="00A135A0"/>
    <w:rsid w:val="00A16C56"/>
    <w:rsid w:val="00A328D2"/>
    <w:rsid w:val="00A57571"/>
    <w:rsid w:val="00A7461F"/>
    <w:rsid w:val="00A74BA9"/>
    <w:rsid w:val="00A85B6E"/>
    <w:rsid w:val="00A930B8"/>
    <w:rsid w:val="00AA7126"/>
    <w:rsid w:val="00AC36AE"/>
    <w:rsid w:val="00AC6041"/>
    <w:rsid w:val="00AF1890"/>
    <w:rsid w:val="00B01EAA"/>
    <w:rsid w:val="00B05B3A"/>
    <w:rsid w:val="00B15615"/>
    <w:rsid w:val="00B177AD"/>
    <w:rsid w:val="00B37614"/>
    <w:rsid w:val="00B41C7C"/>
    <w:rsid w:val="00B4204F"/>
    <w:rsid w:val="00B65667"/>
    <w:rsid w:val="00B67190"/>
    <w:rsid w:val="00B671D3"/>
    <w:rsid w:val="00B72CB6"/>
    <w:rsid w:val="00B74EBB"/>
    <w:rsid w:val="00B8413F"/>
    <w:rsid w:val="00B875A1"/>
    <w:rsid w:val="00B90744"/>
    <w:rsid w:val="00B91CC9"/>
    <w:rsid w:val="00BA6457"/>
    <w:rsid w:val="00BB3FEA"/>
    <w:rsid w:val="00BC1113"/>
    <w:rsid w:val="00BD09D5"/>
    <w:rsid w:val="00BD0D75"/>
    <w:rsid w:val="00BD559B"/>
    <w:rsid w:val="00BE0FC5"/>
    <w:rsid w:val="00BE32F9"/>
    <w:rsid w:val="00C017B4"/>
    <w:rsid w:val="00C208CF"/>
    <w:rsid w:val="00C33721"/>
    <w:rsid w:val="00C41843"/>
    <w:rsid w:val="00C44E20"/>
    <w:rsid w:val="00C528B7"/>
    <w:rsid w:val="00C749D7"/>
    <w:rsid w:val="00CA3E31"/>
    <w:rsid w:val="00CB3DCF"/>
    <w:rsid w:val="00CB437D"/>
    <w:rsid w:val="00CC01AC"/>
    <w:rsid w:val="00CC2143"/>
    <w:rsid w:val="00CC3589"/>
    <w:rsid w:val="00CD4229"/>
    <w:rsid w:val="00CE4EAB"/>
    <w:rsid w:val="00D1079B"/>
    <w:rsid w:val="00D32275"/>
    <w:rsid w:val="00D4009D"/>
    <w:rsid w:val="00D402C7"/>
    <w:rsid w:val="00D7166E"/>
    <w:rsid w:val="00D86E23"/>
    <w:rsid w:val="00DA1DD9"/>
    <w:rsid w:val="00DE003C"/>
    <w:rsid w:val="00DF112C"/>
    <w:rsid w:val="00E6182E"/>
    <w:rsid w:val="00E62E55"/>
    <w:rsid w:val="00EB3416"/>
    <w:rsid w:val="00EC1BFD"/>
    <w:rsid w:val="00EC77A2"/>
    <w:rsid w:val="00EE5536"/>
    <w:rsid w:val="00EF1279"/>
    <w:rsid w:val="00F00815"/>
    <w:rsid w:val="00F15E51"/>
    <w:rsid w:val="00F43432"/>
    <w:rsid w:val="00F67821"/>
    <w:rsid w:val="00FA375E"/>
    <w:rsid w:val="00FA7B5A"/>
    <w:rsid w:val="00FB1421"/>
    <w:rsid w:val="00FD48FE"/>
    <w:rsid w:val="00FD52D5"/>
    <w:rsid w:val="00FE6FCF"/>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docId w15:val="{D0C0DB28-07C7-4F6A-9292-35DDD72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customStyle="1" w:styleId="TableGridLight1">
    <w:name w:val="Table Grid Light1"/>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customStyle="1" w:styleId="UnresolvedMention1">
    <w:name w:val="Unresolved Mention1"/>
    <w:basedOn w:val="DefaultParagraphFont"/>
    <w:uiPriority w:val="99"/>
    <w:semiHidden/>
    <w:unhideWhenUsed/>
    <w:rsid w:val="00B90744"/>
    <w:rPr>
      <w:color w:val="605E5C"/>
      <w:shd w:val="clear" w:color="auto" w:fill="E1DFDD"/>
    </w:rPr>
  </w:style>
  <w:style w:type="paragraph" w:styleId="BalloonText">
    <w:name w:val="Balloon Text"/>
    <w:basedOn w:val="Normal"/>
    <w:link w:val="BalloonTextChar"/>
    <w:uiPriority w:val="99"/>
    <w:semiHidden/>
    <w:unhideWhenUsed/>
    <w:rsid w:val="004A2808"/>
    <w:rPr>
      <w:rFonts w:ascii="Tahoma" w:hAnsi="Tahoma" w:cs="Tahoma"/>
      <w:sz w:val="16"/>
      <w:szCs w:val="16"/>
    </w:rPr>
  </w:style>
  <w:style w:type="character" w:customStyle="1" w:styleId="BalloonTextChar">
    <w:name w:val="Balloon Text Char"/>
    <w:basedOn w:val="DefaultParagraphFont"/>
    <w:link w:val="BalloonText"/>
    <w:uiPriority w:val="99"/>
    <w:semiHidden/>
    <w:rsid w:val="004A2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
      <w:docPartPr>
        <w:name w:val="35866E0544884B27B20196E350FEBBD8"/>
        <w:category>
          <w:name w:val="General"/>
          <w:gallery w:val="placeholder"/>
        </w:category>
        <w:types>
          <w:type w:val="bbPlcHdr"/>
        </w:types>
        <w:behaviors>
          <w:behavior w:val="content"/>
        </w:behaviors>
        <w:guid w:val="{4C6507BA-E5CE-49BE-951B-4CDBC896B942}"/>
      </w:docPartPr>
      <w:docPartBody>
        <w:p w:rsidR="00ED00FC" w:rsidRDefault="00C3746B" w:rsidP="00C3746B">
          <w:pPr>
            <w:pStyle w:val="35866E0544884B27B20196E350FEBBD8"/>
          </w:pPr>
          <w:r>
            <w:rPr>
              <w:rStyle w:val="PlaceholderText"/>
              <w:rFonts w:cstheme="minorHAnsi"/>
              <w:lang w:val="en-GB"/>
            </w:rPr>
            <w:t>Click here to enter text.</w:t>
          </w:r>
        </w:p>
      </w:docPartBody>
    </w:docPart>
    <w:docPart>
      <w:docPartPr>
        <w:name w:val="89453CA4BF614CE3B672F2881FA686B8"/>
        <w:category>
          <w:name w:val="General"/>
          <w:gallery w:val="placeholder"/>
        </w:category>
        <w:types>
          <w:type w:val="bbPlcHdr"/>
        </w:types>
        <w:behaviors>
          <w:behavior w:val="content"/>
        </w:behaviors>
        <w:guid w:val="{20D5CAE3-6FCA-49ED-9F02-D042321C8AE9}"/>
      </w:docPartPr>
      <w:docPartBody>
        <w:p w:rsidR="00ED00FC" w:rsidRDefault="00C3746B" w:rsidP="00C3746B">
          <w:pPr>
            <w:pStyle w:val="89453CA4BF614CE3B672F2881FA686B8"/>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IDFont+F2">
    <w:altName w:val="Arial"/>
    <w:panose1 w:val="00000000000000000000"/>
    <w:charset w:val="B2"/>
    <w:family w:val="auto"/>
    <w:notTrueType/>
    <w:pitch w:val="default"/>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996"/>
    <w:rsid w:val="00060234"/>
    <w:rsid w:val="000B6642"/>
    <w:rsid w:val="000F430A"/>
    <w:rsid w:val="001B1D9E"/>
    <w:rsid w:val="002E5EDC"/>
    <w:rsid w:val="00301E58"/>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5254C"/>
    <w:rsid w:val="008762FE"/>
    <w:rsid w:val="00981D4A"/>
    <w:rsid w:val="009920B5"/>
    <w:rsid w:val="009C73A3"/>
    <w:rsid w:val="00A33537"/>
    <w:rsid w:val="00B62348"/>
    <w:rsid w:val="00B63B44"/>
    <w:rsid w:val="00BA6808"/>
    <w:rsid w:val="00C3746B"/>
    <w:rsid w:val="00C5248F"/>
    <w:rsid w:val="00D170E1"/>
    <w:rsid w:val="00D60C30"/>
    <w:rsid w:val="00DD3996"/>
    <w:rsid w:val="00E14E62"/>
    <w:rsid w:val="00ED00FC"/>
    <w:rsid w:val="00FD52D5"/>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46B"/>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35866E0544884B27B20196E350FEBBD8">
    <w:name w:val="35866E0544884B27B20196E350FEBBD8"/>
    <w:rsid w:val="00C3746B"/>
    <w:rPr>
      <w:kern w:val="2"/>
      <w:lang w:val="en-US" w:eastAsia="en-US"/>
      <w14:ligatures w14:val="standardContextual"/>
    </w:rPr>
  </w:style>
  <w:style w:type="paragraph" w:customStyle="1" w:styleId="89453CA4BF614CE3B672F2881FA686B8">
    <w:name w:val="89453CA4BF614CE3B672F2881FA686B8"/>
    <w:rsid w:val="00C3746B"/>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B844B-7698-4AB4-A07C-AB16D536C894}">
  <ds:schemaRefs>
    <ds:schemaRef ds:uri="http://schemas.openxmlformats.org/officeDocument/2006/bibliography"/>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E1033F-DCE6-48A6-A5F1-57CE1BCAC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Hana Hamadalla Hamadalla</cp:lastModifiedBy>
  <cp:revision>2</cp:revision>
  <cp:lastPrinted>2023-01-05T15:04:00Z</cp:lastPrinted>
  <dcterms:created xsi:type="dcterms:W3CDTF">2025-05-22T15:29:00Z</dcterms:created>
  <dcterms:modified xsi:type="dcterms:W3CDTF">2025-05-22T15:29:00Z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