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8065" w14:textId="599710DB" w:rsidR="003C3190" w:rsidRPr="003C3190" w:rsidRDefault="003C3190" w:rsidP="003C3190">
      <w:pPr>
        <w:jc w:val="center"/>
        <w:rPr>
          <w:rFonts w:ascii="Times New Roman" w:hAnsi="Times New Roman"/>
          <w:b/>
          <w:sz w:val="24"/>
          <w:szCs w:val="24"/>
        </w:rPr>
      </w:pPr>
      <w:r w:rsidRPr="003C3190">
        <w:rPr>
          <w:rFonts w:ascii="Times New Roman" w:hAnsi="Times New Roman"/>
          <w:b/>
          <w:sz w:val="24"/>
          <w:szCs w:val="24"/>
        </w:rPr>
        <w:t>Termes de références relatives au renforcement des capacités des experts nationaux en matière de mise en œuvre du Cadre de Transparence R</w:t>
      </w:r>
      <w:r w:rsidR="00026295">
        <w:rPr>
          <w:rFonts w:ascii="Times New Roman" w:hAnsi="Times New Roman"/>
          <w:b/>
          <w:sz w:val="24"/>
          <w:szCs w:val="24"/>
        </w:rPr>
        <w:t>enforcée (CTR), stipulé dans l’A</w:t>
      </w:r>
      <w:r w:rsidRPr="003C3190">
        <w:rPr>
          <w:rFonts w:ascii="Times New Roman" w:hAnsi="Times New Roman"/>
          <w:b/>
          <w:sz w:val="24"/>
          <w:szCs w:val="24"/>
        </w:rPr>
        <w:t>rticle 13 de l’Accord de Paris sur le Climat</w:t>
      </w:r>
    </w:p>
    <w:p w14:paraId="411C78A2" w14:textId="77777777" w:rsidR="003C3190" w:rsidRDefault="003C3190" w:rsidP="003C3190"/>
    <w:p w14:paraId="7C4CC5CD" w14:textId="77777777" w:rsidR="003C3190" w:rsidRPr="00CA651F" w:rsidRDefault="003C3190" w:rsidP="003C3190">
      <w:pPr>
        <w:pStyle w:val="Titre1"/>
        <w:numPr>
          <w:ilvl w:val="0"/>
          <w:numId w:val="2"/>
        </w:numPr>
        <w:rPr>
          <w:rFonts w:ascii="Times New Roman" w:hAnsi="Times New Roman"/>
          <w:sz w:val="24"/>
          <w:szCs w:val="24"/>
        </w:rPr>
      </w:pPr>
      <w:r w:rsidRPr="00CA651F">
        <w:rPr>
          <w:rFonts w:ascii="Times New Roman" w:hAnsi="Times New Roman"/>
          <w:sz w:val="24"/>
          <w:szCs w:val="24"/>
        </w:rPr>
        <w:t>Contexte et mise en œuvre de la transparence</w:t>
      </w:r>
    </w:p>
    <w:p w14:paraId="284D3958" w14:textId="77777777" w:rsidR="003C3190" w:rsidRPr="00CA651F" w:rsidRDefault="003C3190" w:rsidP="003C3190">
      <w:pPr>
        <w:jc w:val="both"/>
        <w:rPr>
          <w:rFonts w:ascii="Times New Roman" w:eastAsia="Times New Roman" w:hAnsi="Times New Roman"/>
          <w:sz w:val="24"/>
          <w:szCs w:val="24"/>
        </w:rPr>
      </w:pPr>
      <w:r w:rsidRPr="00CA651F">
        <w:rPr>
          <w:rFonts w:ascii="Times New Roman" w:eastAsia="Times New Roman" w:hAnsi="Times New Roman"/>
          <w:sz w:val="24"/>
          <w:szCs w:val="24"/>
        </w:rPr>
        <w:t xml:space="preserve">L’Accord de Paris sur le climat de 2015 met un accent particulier sur la question de la transparence, qui est centrale pour sa crédibilité. Il s’agit d’une obligation pour les parties signataires de mettre en place </w:t>
      </w:r>
      <w:r>
        <w:rPr>
          <w:rFonts w:ascii="Times New Roman" w:eastAsia="Times New Roman" w:hAnsi="Times New Roman"/>
          <w:sz w:val="24"/>
          <w:szCs w:val="24"/>
        </w:rPr>
        <w:t xml:space="preserve">un cadre de transparence renforcé </w:t>
      </w:r>
      <w:r w:rsidRPr="00CA651F">
        <w:rPr>
          <w:rFonts w:ascii="Times New Roman" w:eastAsia="Times New Roman" w:hAnsi="Times New Roman"/>
          <w:sz w:val="24"/>
          <w:szCs w:val="24"/>
        </w:rPr>
        <w:t>l’ETF</w:t>
      </w:r>
      <w:r>
        <w:rPr>
          <w:rStyle w:val="Appelnotedebasdep"/>
          <w:rFonts w:ascii="Times New Roman" w:eastAsia="Times New Roman" w:hAnsi="Times New Roman"/>
          <w:sz w:val="24"/>
          <w:szCs w:val="24"/>
        </w:rPr>
        <w:footnoteReference w:id="1"/>
      </w:r>
      <w:r w:rsidRPr="00CA651F">
        <w:rPr>
          <w:rFonts w:ascii="Times New Roman" w:eastAsia="Times New Roman" w:hAnsi="Times New Roman"/>
          <w:sz w:val="24"/>
          <w:szCs w:val="24"/>
        </w:rPr>
        <w:t xml:space="preserve">. </w:t>
      </w:r>
    </w:p>
    <w:p w14:paraId="359D9FCA" w14:textId="77777777" w:rsidR="003C3190" w:rsidRPr="00CA651F" w:rsidRDefault="003C3190" w:rsidP="003C3190">
      <w:pPr>
        <w:jc w:val="both"/>
        <w:rPr>
          <w:rFonts w:ascii="Times New Roman" w:eastAsia="Times New Roman" w:hAnsi="Times New Roman"/>
          <w:sz w:val="24"/>
          <w:szCs w:val="24"/>
        </w:rPr>
      </w:pPr>
      <w:r w:rsidRPr="00CA651F">
        <w:rPr>
          <w:rFonts w:ascii="Times New Roman" w:eastAsia="Times New Roman" w:hAnsi="Times New Roman"/>
          <w:sz w:val="24"/>
          <w:szCs w:val="24"/>
        </w:rPr>
        <w:t xml:space="preserve">Il est par ailleurs précisé que la mise en œuvre de l’ETF dans les pays en voies de développement devra être accompagnée </w:t>
      </w:r>
      <w:r w:rsidRPr="00CA651F">
        <w:rPr>
          <w:rFonts w:ascii="Times New Roman" w:eastAsia="Times New Roman" w:hAnsi="Times New Roman"/>
          <w:b/>
          <w:i/>
          <w:sz w:val="24"/>
          <w:szCs w:val="24"/>
        </w:rPr>
        <w:t>d’activités de renforcement des capacités qui seront étoffées par le biais de dispositifs institutionnels</w:t>
      </w:r>
      <w:r w:rsidRPr="00CA651F">
        <w:rPr>
          <w:rFonts w:ascii="Times New Roman" w:eastAsia="Times New Roman" w:hAnsi="Times New Roman"/>
          <w:sz w:val="24"/>
          <w:szCs w:val="24"/>
        </w:rPr>
        <w:t xml:space="preserve"> appropriés visant à appuyer la mise en œuvre de</w:t>
      </w:r>
      <w:r>
        <w:rPr>
          <w:rFonts w:ascii="Times New Roman" w:eastAsia="Times New Roman" w:hAnsi="Times New Roman"/>
          <w:sz w:val="24"/>
          <w:szCs w:val="24"/>
        </w:rPr>
        <w:t xml:space="preserve"> </w:t>
      </w:r>
      <w:r w:rsidRPr="00CA651F">
        <w:rPr>
          <w:rFonts w:ascii="Times New Roman" w:eastAsia="Times New Roman" w:hAnsi="Times New Roman"/>
          <w:sz w:val="24"/>
          <w:szCs w:val="24"/>
        </w:rPr>
        <w:t xml:space="preserve">l’Accord de Paris, </w:t>
      </w:r>
      <w:r w:rsidRPr="00CA651F">
        <w:rPr>
          <w:rFonts w:ascii="Times New Roman" w:eastAsia="Times New Roman" w:hAnsi="Times New Roman"/>
          <w:b/>
          <w:i/>
          <w:sz w:val="24"/>
          <w:szCs w:val="24"/>
        </w:rPr>
        <w:t>y compris les dispositifs institutionnels appropriés créés en application de la Convention qui concourent en particulier à la mise en œuvre de ses activités habilitantes</w:t>
      </w:r>
      <w:r>
        <w:rPr>
          <w:rFonts w:ascii="Times New Roman" w:eastAsia="Times New Roman" w:hAnsi="Times New Roman"/>
          <w:b/>
          <w:i/>
          <w:sz w:val="24"/>
          <w:szCs w:val="24"/>
        </w:rPr>
        <w:t>(Communication nationale, CDN, BTR).</w:t>
      </w:r>
    </w:p>
    <w:p w14:paraId="7B07D269" w14:textId="77777777" w:rsidR="003C3190" w:rsidRPr="00CA651F" w:rsidRDefault="003C3190" w:rsidP="003C3190">
      <w:pPr>
        <w:jc w:val="both"/>
        <w:rPr>
          <w:rFonts w:ascii="Times New Roman" w:eastAsia="Times New Roman" w:hAnsi="Times New Roman"/>
          <w:sz w:val="24"/>
          <w:szCs w:val="24"/>
        </w:rPr>
      </w:pPr>
      <w:r>
        <w:rPr>
          <w:rFonts w:ascii="Times New Roman" w:eastAsia="Times New Roman" w:hAnsi="Times New Roman"/>
          <w:sz w:val="24"/>
          <w:szCs w:val="24"/>
        </w:rPr>
        <w:t xml:space="preserve">L’exigence de transparence vise, simplement à </w:t>
      </w:r>
      <w:r w:rsidRPr="00CA651F">
        <w:rPr>
          <w:rFonts w:ascii="Times New Roman" w:eastAsia="Times New Roman" w:hAnsi="Times New Roman"/>
          <w:sz w:val="24"/>
          <w:szCs w:val="24"/>
        </w:rPr>
        <w:t xml:space="preserve">éclairer et </w:t>
      </w:r>
      <w:r>
        <w:rPr>
          <w:rFonts w:ascii="Times New Roman" w:eastAsia="Times New Roman" w:hAnsi="Times New Roman"/>
          <w:sz w:val="24"/>
          <w:szCs w:val="24"/>
        </w:rPr>
        <w:t>à</w:t>
      </w:r>
      <w:r w:rsidRPr="00CA651F">
        <w:rPr>
          <w:rFonts w:ascii="Times New Roman" w:eastAsia="Times New Roman" w:hAnsi="Times New Roman"/>
          <w:sz w:val="24"/>
          <w:szCs w:val="24"/>
        </w:rPr>
        <w:t xml:space="preserve"> suivre, les progrès accomplis par chaque Partie en vue de s'acquitter de sa contribution déterminée au niveau national au titre de l'article 4 de l’Accord de Paris en donnant une image claire de l'appui </w:t>
      </w:r>
      <w:r>
        <w:rPr>
          <w:rFonts w:ascii="Times New Roman" w:eastAsia="Times New Roman" w:hAnsi="Times New Roman"/>
          <w:sz w:val="24"/>
          <w:szCs w:val="24"/>
        </w:rPr>
        <w:t xml:space="preserve">requis, </w:t>
      </w:r>
      <w:r w:rsidRPr="00CA651F">
        <w:rPr>
          <w:rFonts w:ascii="Times New Roman" w:eastAsia="Times New Roman" w:hAnsi="Times New Roman"/>
          <w:sz w:val="24"/>
          <w:szCs w:val="24"/>
        </w:rPr>
        <w:t xml:space="preserve">fourni et reçu par chaque Partie concernée dans le contexte des mesures prises à l'égard des changements climatiques au titre des articles 4, 7, 9, 10 et 11. </w:t>
      </w:r>
    </w:p>
    <w:p w14:paraId="761FF1AA" w14:textId="77777777" w:rsidR="003C3190" w:rsidRPr="00CA651F" w:rsidRDefault="003C3190" w:rsidP="003C3190">
      <w:pPr>
        <w:jc w:val="both"/>
        <w:rPr>
          <w:rFonts w:ascii="Times New Roman" w:eastAsia="Times New Roman" w:hAnsi="Times New Roman"/>
          <w:sz w:val="24"/>
          <w:szCs w:val="24"/>
        </w:rPr>
      </w:pPr>
      <w:r w:rsidRPr="00CA651F">
        <w:rPr>
          <w:rFonts w:ascii="Times New Roman" w:eastAsia="Times New Roman" w:hAnsi="Times New Roman"/>
          <w:sz w:val="24"/>
          <w:szCs w:val="24"/>
        </w:rPr>
        <w:t>Toutes les Parties signataires de l’Accord de Paris y compris la Mauritanie doivent donc soumettre un rapport transparent sur le climat (BTR), à la date du 31 décembre 2024. Le BTR doit contenir obligatoirement les informations suivantes :</w:t>
      </w:r>
    </w:p>
    <w:p w14:paraId="4286F9C6" w14:textId="77777777" w:rsidR="003C3190" w:rsidRPr="00CA651F" w:rsidRDefault="003C3190" w:rsidP="003C3190">
      <w:pPr>
        <w:numPr>
          <w:ilvl w:val="0"/>
          <w:numId w:val="1"/>
        </w:numPr>
        <w:spacing w:after="0" w:line="276" w:lineRule="auto"/>
        <w:ind w:left="714" w:hanging="357"/>
        <w:jc w:val="both"/>
        <w:rPr>
          <w:rFonts w:ascii="Times New Roman" w:eastAsia="Times New Roman" w:hAnsi="Times New Roman"/>
          <w:sz w:val="24"/>
          <w:szCs w:val="24"/>
        </w:rPr>
      </w:pPr>
      <w:r w:rsidRPr="00CA651F">
        <w:rPr>
          <w:rFonts w:ascii="Times New Roman" w:eastAsia="Times New Roman" w:hAnsi="Times New Roman"/>
          <w:sz w:val="24"/>
          <w:szCs w:val="24"/>
        </w:rPr>
        <w:t>Rapport National Inventaire (RNI) selon le chapitre II des MPG</w:t>
      </w:r>
      <w:r>
        <w:rPr>
          <w:rFonts w:ascii="Times New Roman" w:eastAsia="Times New Roman" w:hAnsi="Times New Roman"/>
          <w:sz w:val="24"/>
          <w:szCs w:val="24"/>
        </w:rPr>
        <w:t xml:space="preserve"> </w:t>
      </w:r>
      <w:r w:rsidRPr="00CD059E">
        <w:rPr>
          <w:rFonts w:ascii="Times New Roman" w:eastAsia="Times New Roman" w:hAnsi="Times New Roman"/>
          <w:sz w:val="24"/>
          <w:szCs w:val="24"/>
        </w:rPr>
        <w:t>(Modalités, procédures et lignes directrices de l’ETF)</w:t>
      </w:r>
      <w:r w:rsidRPr="00CA651F">
        <w:rPr>
          <w:rFonts w:ascii="Times New Roman" w:eastAsia="Times New Roman" w:hAnsi="Times New Roman"/>
          <w:sz w:val="24"/>
          <w:szCs w:val="24"/>
        </w:rPr>
        <w:t> ;</w:t>
      </w:r>
    </w:p>
    <w:p w14:paraId="4F28F3E0" w14:textId="77777777" w:rsidR="003C3190" w:rsidRPr="00CA651F" w:rsidRDefault="003C3190" w:rsidP="003C3190">
      <w:pPr>
        <w:numPr>
          <w:ilvl w:val="0"/>
          <w:numId w:val="1"/>
        </w:numPr>
        <w:spacing w:after="0" w:line="276" w:lineRule="auto"/>
        <w:ind w:left="714" w:hanging="357"/>
        <w:jc w:val="both"/>
        <w:rPr>
          <w:rFonts w:ascii="Times New Roman" w:eastAsia="Times New Roman" w:hAnsi="Times New Roman"/>
          <w:sz w:val="24"/>
          <w:szCs w:val="24"/>
        </w:rPr>
      </w:pPr>
      <w:r w:rsidRPr="00CA651F">
        <w:rPr>
          <w:rFonts w:ascii="Times New Roman" w:eastAsia="Times New Roman" w:hAnsi="Times New Roman"/>
          <w:sz w:val="24"/>
          <w:szCs w:val="24"/>
        </w:rPr>
        <w:t>Informations nécessaires afin de suivre les progrès accomplis dans la mise en des CDN selon le chapitre III des MPG ;</w:t>
      </w:r>
    </w:p>
    <w:p w14:paraId="7120B522" w14:textId="77777777" w:rsidR="003C3190" w:rsidRPr="00CA651F" w:rsidRDefault="003C3190" w:rsidP="003C3190">
      <w:pPr>
        <w:numPr>
          <w:ilvl w:val="0"/>
          <w:numId w:val="1"/>
        </w:numPr>
        <w:spacing w:after="0" w:line="276" w:lineRule="auto"/>
        <w:ind w:left="714" w:hanging="357"/>
        <w:jc w:val="both"/>
        <w:rPr>
          <w:rFonts w:ascii="Times New Roman" w:eastAsia="Times New Roman" w:hAnsi="Times New Roman"/>
          <w:sz w:val="24"/>
          <w:szCs w:val="24"/>
        </w:rPr>
      </w:pPr>
      <w:r w:rsidRPr="00CA651F">
        <w:rPr>
          <w:rFonts w:ascii="Times New Roman" w:eastAsia="Times New Roman" w:hAnsi="Times New Roman"/>
          <w:sz w:val="24"/>
          <w:szCs w:val="24"/>
        </w:rPr>
        <w:t xml:space="preserve"> Informations sur les impacts d’atténuation, et d’adaptation au changement climatique selon le chapitre IV des MPG ;</w:t>
      </w:r>
    </w:p>
    <w:p w14:paraId="0ED1D49D" w14:textId="77777777" w:rsidR="003C3190" w:rsidRPr="00CA651F" w:rsidRDefault="003C3190" w:rsidP="003C3190">
      <w:pPr>
        <w:numPr>
          <w:ilvl w:val="0"/>
          <w:numId w:val="1"/>
        </w:numPr>
        <w:spacing w:after="0" w:line="276" w:lineRule="auto"/>
        <w:ind w:left="714" w:hanging="357"/>
        <w:jc w:val="both"/>
        <w:rPr>
          <w:rFonts w:ascii="Times New Roman" w:eastAsia="Times New Roman" w:hAnsi="Times New Roman"/>
          <w:sz w:val="24"/>
          <w:szCs w:val="24"/>
        </w:rPr>
      </w:pPr>
      <w:r w:rsidRPr="00CA651F">
        <w:rPr>
          <w:rFonts w:ascii="Times New Roman" w:eastAsia="Times New Roman" w:hAnsi="Times New Roman"/>
          <w:sz w:val="24"/>
          <w:szCs w:val="24"/>
        </w:rPr>
        <w:t>Informations sur les besoins requis et reçus</w:t>
      </w:r>
      <w:r>
        <w:rPr>
          <w:rFonts w:ascii="Times New Roman" w:eastAsia="Times New Roman" w:hAnsi="Times New Roman"/>
          <w:sz w:val="24"/>
          <w:szCs w:val="24"/>
        </w:rPr>
        <w:t xml:space="preserve"> </w:t>
      </w:r>
      <w:r w:rsidRPr="00CA651F">
        <w:rPr>
          <w:rFonts w:ascii="Times New Roman" w:eastAsia="Times New Roman" w:hAnsi="Times New Roman"/>
          <w:sz w:val="24"/>
          <w:szCs w:val="24"/>
        </w:rPr>
        <w:t>sous forme</w:t>
      </w:r>
      <w:r>
        <w:rPr>
          <w:rFonts w:ascii="Times New Roman" w:eastAsia="Times New Roman" w:hAnsi="Times New Roman"/>
          <w:sz w:val="24"/>
          <w:szCs w:val="24"/>
        </w:rPr>
        <w:t xml:space="preserve"> </w:t>
      </w:r>
      <w:r w:rsidRPr="00CA651F">
        <w:rPr>
          <w:rFonts w:ascii="Times New Roman" w:eastAsia="Times New Roman" w:hAnsi="Times New Roman"/>
          <w:sz w:val="24"/>
          <w:szCs w:val="24"/>
        </w:rPr>
        <w:t>d’appuis financiers, transferts technologiques et de renforcement des capacités selon le chapitre VI des MPG.</w:t>
      </w:r>
    </w:p>
    <w:p w14:paraId="22D636DF" w14:textId="77777777" w:rsidR="00361E43" w:rsidRPr="00361E43" w:rsidRDefault="003C3190" w:rsidP="00361E43">
      <w:pPr>
        <w:spacing w:after="120"/>
        <w:jc w:val="both"/>
        <w:rPr>
          <w:rFonts w:ascii="Times New Roman" w:eastAsia="Times New Roman" w:hAnsi="Times New Roman"/>
          <w:sz w:val="24"/>
          <w:szCs w:val="24"/>
        </w:rPr>
      </w:pPr>
      <w:r w:rsidRPr="00CA651F">
        <w:rPr>
          <w:rFonts w:ascii="Times New Roman" w:eastAsia="Times New Roman" w:hAnsi="Times New Roman"/>
          <w:sz w:val="24"/>
          <w:szCs w:val="24"/>
        </w:rPr>
        <w:t>La Mauritanie en tant que partie prenante de l’Accord Paris s’est dotée d’un organe institutionnel cohérant pouvant accompagner et porter le BTR à la date du 31 décembre 2024 tout en lui garantissant sa vertu de transparence.</w:t>
      </w:r>
      <w:r w:rsidR="00C53E6F">
        <w:rPr>
          <w:rFonts w:ascii="Times New Roman" w:eastAsia="Times New Roman" w:hAnsi="Times New Roman"/>
          <w:sz w:val="24"/>
          <w:szCs w:val="24"/>
        </w:rPr>
        <w:t xml:space="preserve"> </w:t>
      </w:r>
    </w:p>
    <w:p w14:paraId="160BCC77" w14:textId="73FEB805" w:rsidR="0075354A" w:rsidRDefault="009866B8" w:rsidP="009866B8">
      <w:pPr>
        <w:spacing w:after="120"/>
        <w:jc w:val="both"/>
        <w:rPr>
          <w:rFonts w:ascii="Times New Roman" w:eastAsia="Times New Roman" w:hAnsi="Times New Roman"/>
          <w:sz w:val="24"/>
          <w:szCs w:val="24"/>
        </w:rPr>
      </w:pPr>
      <w:r w:rsidRPr="009866B8">
        <w:rPr>
          <w:rFonts w:ascii="Times New Roman" w:eastAsia="Times New Roman" w:hAnsi="Times New Roman"/>
          <w:sz w:val="24"/>
          <w:szCs w:val="24"/>
        </w:rPr>
        <w:t>Le Conseil national de l'environnement et du développement durable (CNEDD)</w:t>
      </w:r>
      <w:r>
        <w:rPr>
          <w:rFonts w:ascii="Times New Roman" w:eastAsia="Times New Roman" w:hAnsi="Times New Roman"/>
          <w:sz w:val="24"/>
          <w:szCs w:val="24"/>
        </w:rPr>
        <w:t xml:space="preserve">, qui fut créé en 2012 est </w:t>
      </w:r>
      <w:r w:rsidRPr="009866B8">
        <w:rPr>
          <w:rFonts w:ascii="Times New Roman" w:eastAsia="Times New Roman" w:hAnsi="Times New Roman"/>
          <w:sz w:val="24"/>
          <w:szCs w:val="24"/>
        </w:rPr>
        <w:t xml:space="preserve">placé sous l'autorité du Premier Ministre est responsable de la mise en œuvre de la </w:t>
      </w:r>
      <w:r w:rsidR="00361E43" w:rsidRPr="009866B8">
        <w:rPr>
          <w:rFonts w:ascii="Times New Roman" w:eastAsia="Times New Roman" w:hAnsi="Times New Roman"/>
          <w:sz w:val="24"/>
          <w:szCs w:val="24"/>
        </w:rPr>
        <w:t>S</w:t>
      </w:r>
      <w:r w:rsidR="00361E43">
        <w:rPr>
          <w:rFonts w:ascii="Times New Roman" w:eastAsia="Times New Roman" w:hAnsi="Times New Roman"/>
          <w:sz w:val="24"/>
          <w:szCs w:val="24"/>
        </w:rPr>
        <w:t>tratégie</w:t>
      </w:r>
      <w:r w:rsidR="00C53E6F">
        <w:rPr>
          <w:rFonts w:ascii="Times New Roman" w:eastAsia="Times New Roman" w:hAnsi="Times New Roman"/>
          <w:sz w:val="24"/>
          <w:szCs w:val="24"/>
        </w:rPr>
        <w:t xml:space="preserve"> Nationale Environnement et </w:t>
      </w:r>
      <w:r w:rsidR="00361E43">
        <w:rPr>
          <w:rFonts w:ascii="Times New Roman" w:eastAsia="Times New Roman" w:hAnsi="Times New Roman"/>
          <w:sz w:val="24"/>
          <w:szCs w:val="24"/>
        </w:rPr>
        <w:t>Développement</w:t>
      </w:r>
      <w:r w:rsidR="00C53E6F">
        <w:rPr>
          <w:rFonts w:ascii="Times New Roman" w:eastAsia="Times New Roman" w:hAnsi="Times New Roman"/>
          <w:sz w:val="24"/>
          <w:szCs w:val="24"/>
        </w:rPr>
        <w:t xml:space="preserve"> Durable (S</w:t>
      </w:r>
      <w:r w:rsidRPr="009866B8">
        <w:rPr>
          <w:rFonts w:ascii="Times New Roman" w:eastAsia="Times New Roman" w:hAnsi="Times New Roman"/>
          <w:sz w:val="24"/>
          <w:szCs w:val="24"/>
        </w:rPr>
        <w:t>NEDD</w:t>
      </w:r>
      <w:r w:rsidR="00361E43">
        <w:rPr>
          <w:rFonts w:ascii="Times New Roman" w:eastAsia="Times New Roman" w:hAnsi="Times New Roman"/>
          <w:sz w:val="24"/>
          <w:szCs w:val="24"/>
        </w:rPr>
        <w:t xml:space="preserve">) </w:t>
      </w:r>
      <w:r w:rsidRPr="009866B8">
        <w:rPr>
          <w:rFonts w:ascii="Times New Roman" w:eastAsia="Times New Roman" w:hAnsi="Times New Roman"/>
          <w:sz w:val="24"/>
          <w:szCs w:val="24"/>
        </w:rPr>
        <w:t xml:space="preserve">et propose des stratégies nationales générales en matière d'environnement. Le CNEDD comprend tous les ministères chargés des questions clés liées à l'environnement et au développement durable, ainsi que des représentants de la société civile et du secteur privé. </w:t>
      </w:r>
      <w:r w:rsidR="00361E43">
        <w:rPr>
          <w:rFonts w:ascii="Times New Roman" w:eastAsia="Times New Roman" w:hAnsi="Times New Roman"/>
          <w:sz w:val="24"/>
          <w:szCs w:val="24"/>
        </w:rPr>
        <w:t xml:space="preserve">Il a été </w:t>
      </w:r>
      <w:r>
        <w:rPr>
          <w:rFonts w:ascii="Times New Roman" w:eastAsia="Times New Roman" w:hAnsi="Times New Roman"/>
          <w:sz w:val="24"/>
          <w:szCs w:val="24"/>
        </w:rPr>
        <w:t xml:space="preserve">également mis en </w:t>
      </w:r>
      <w:r w:rsidR="00361E43">
        <w:rPr>
          <w:rFonts w:ascii="Times New Roman" w:eastAsia="Times New Roman" w:hAnsi="Times New Roman"/>
          <w:sz w:val="24"/>
          <w:szCs w:val="24"/>
        </w:rPr>
        <w:t>p</w:t>
      </w:r>
      <w:r>
        <w:rPr>
          <w:rFonts w:ascii="Times New Roman" w:eastAsia="Times New Roman" w:hAnsi="Times New Roman"/>
          <w:sz w:val="24"/>
          <w:szCs w:val="24"/>
        </w:rPr>
        <w:t>lace dans le cadre de l’</w:t>
      </w:r>
      <w:r w:rsidR="00C53E6F">
        <w:rPr>
          <w:rFonts w:ascii="Times New Roman" w:eastAsia="Times New Roman" w:hAnsi="Times New Roman"/>
          <w:sz w:val="24"/>
          <w:szCs w:val="24"/>
        </w:rPr>
        <w:t>actualisation</w:t>
      </w:r>
      <w:r>
        <w:rPr>
          <w:rFonts w:ascii="Times New Roman" w:eastAsia="Times New Roman" w:hAnsi="Times New Roman"/>
          <w:sz w:val="24"/>
          <w:szCs w:val="24"/>
        </w:rPr>
        <w:t xml:space="preserve"> de la CDN en 2021 un </w:t>
      </w:r>
      <w:r w:rsidR="00C53E6F">
        <w:rPr>
          <w:rFonts w:ascii="Times New Roman" w:eastAsia="Times New Roman" w:hAnsi="Times New Roman"/>
          <w:sz w:val="24"/>
          <w:szCs w:val="24"/>
        </w:rPr>
        <w:t>réseau</w:t>
      </w:r>
      <w:r>
        <w:rPr>
          <w:rFonts w:ascii="Times New Roman" w:eastAsia="Times New Roman" w:hAnsi="Times New Roman"/>
          <w:sz w:val="24"/>
          <w:szCs w:val="24"/>
        </w:rPr>
        <w:t xml:space="preserve"> de point</w:t>
      </w:r>
      <w:r w:rsidR="00A42B26">
        <w:rPr>
          <w:rFonts w:ascii="Times New Roman" w:eastAsia="Times New Roman" w:hAnsi="Times New Roman"/>
          <w:sz w:val="24"/>
          <w:szCs w:val="24"/>
        </w:rPr>
        <w:t>s</w:t>
      </w:r>
      <w:r>
        <w:rPr>
          <w:rFonts w:ascii="Times New Roman" w:eastAsia="Times New Roman" w:hAnsi="Times New Roman"/>
          <w:sz w:val="24"/>
          <w:szCs w:val="24"/>
        </w:rPr>
        <w:t xml:space="preserve"> focaux sectoriels sur la </w:t>
      </w:r>
      <w:r>
        <w:rPr>
          <w:rFonts w:ascii="Times New Roman" w:eastAsia="Times New Roman" w:hAnsi="Times New Roman"/>
          <w:sz w:val="24"/>
          <w:szCs w:val="24"/>
        </w:rPr>
        <w:lastRenderedPageBreak/>
        <w:t>question du changement climatique, en vue de renforcer la prise en compte de cette</w:t>
      </w:r>
      <w:r w:rsidR="00F608E7">
        <w:rPr>
          <w:rFonts w:ascii="Times New Roman" w:eastAsia="Times New Roman" w:hAnsi="Times New Roman"/>
          <w:sz w:val="24"/>
          <w:szCs w:val="24"/>
        </w:rPr>
        <w:t xml:space="preserve"> dimension au niveau sectoriel. Ce </w:t>
      </w:r>
      <w:r w:rsidR="0075354A">
        <w:rPr>
          <w:rFonts w:ascii="Times New Roman" w:eastAsia="Times New Roman" w:hAnsi="Times New Roman"/>
          <w:sz w:val="24"/>
          <w:szCs w:val="24"/>
        </w:rPr>
        <w:t>réseau</w:t>
      </w:r>
      <w:r w:rsidR="00F608E7">
        <w:rPr>
          <w:rFonts w:ascii="Times New Roman" w:eastAsia="Times New Roman" w:hAnsi="Times New Roman"/>
          <w:sz w:val="24"/>
          <w:szCs w:val="24"/>
        </w:rPr>
        <w:t xml:space="preserve"> est aussi censé mettre en place une </w:t>
      </w:r>
      <w:proofErr w:type="spellStart"/>
      <w:r w:rsidR="00F608E7">
        <w:rPr>
          <w:rFonts w:ascii="Times New Roman" w:eastAsia="Times New Roman" w:hAnsi="Times New Roman"/>
          <w:sz w:val="24"/>
          <w:szCs w:val="24"/>
        </w:rPr>
        <w:t>task</w:t>
      </w:r>
      <w:proofErr w:type="spellEnd"/>
      <w:r w:rsidR="00F608E7">
        <w:rPr>
          <w:rFonts w:ascii="Times New Roman" w:eastAsia="Times New Roman" w:hAnsi="Times New Roman"/>
          <w:sz w:val="24"/>
          <w:szCs w:val="24"/>
        </w:rPr>
        <w:t xml:space="preserve"> force sur le climat au niveau sectoriel. </w:t>
      </w:r>
    </w:p>
    <w:p w14:paraId="0F03C675" w14:textId="5DAFBD0E" w:rsidR="009866B8" w:rsidRDefault="009866B8" w:rsidP="009866B8">
      <w:pPr>
        <w:spacing w:after="120"/>
        <w:jc w:val="both"/>
        <w:rPr>
          <w:rFonts w:ascii="Times New Roman" w:eastAsia="Times New Roman" w:hAnsi="Times New Roman"/>
          <w:sz w:val="24"/>
          <w:szCs w:val="24"/>
        </w:rPr>
      </w:pPr>
      <w:r w:rsidRPr="009866B8">
        <w:rPr>
          <w:rFonts w:ascii="Times New Roman" w:eastAsia="Times New Roman" w:hAnsi="Times New Roman"/>
          <w:sz w:val="24"/>
          <w:szCs w:val="24"/>
        </w:rPr>
        <w:t>Le comité technique de l'environnement et du développement du</w:t>
      </w:r>
      <w:r>
        <w:rPr>
          <w:rFonts w:ascii="Times New Roman" w:eastAsia="Times New Roman" w:hAnsi="Times New Roman"/>
          <w:sz w:val="24"/>
          <w:szCs w:val="24"/>
        </w:rPr>
        <w:t xml:space="preserve">rable (CTEDD) </w:t>
      </w:r>
      <w:r w:rsidR="00361E43">
        <w:rPr>
          <w:rFonts w:ascii="Times New Roman" w:eastAsia="Times New Roman" w:hAnsi="Times New Roman"/>
          <w:sz w:val="24"/>
          <w:szCs w:val="24"/>
        </w:rPr>
        <w:t xml:space="preserve">et le </w:t>
      </w:r>
      <w:r w:rsidR="00A202F2">
        <w:rPr>
          <w:rFonts w:ascii="Times New Roman" w:eastAsia="Times New Roman" w:hAnsi="Times New Roman"/>
          <w:sz w:val="24"/>
          <w:szCs w:val="24"/>
        </w:rPr>
        <w:t xml:space="preserve">réseau  </w:t>
      </w:r>
      <w:r w:rsidR="00361E43">
        <w:rPr>
          <w:rFonts w:ascii="Times New Roman" w:eastAsia="Times New Roman" w:hAnsi="Times New Roman"/>
          <w:sz w:val="24"/>
          <w:szCs w:val="24"/>
        </w:rPr>
        <w:t xml:space="preserve">des points focaux sectoriels changement climatique sont </w:t>
      </w:r>
      <w:r>
        <w:rPr>
          <w:rFonts w:ascii="Times New Roman" w:eastAsia="Times New Roman" w:hAnsi="Times New Roman"/>
          <w:sz w:val="24"/>
          <w:szCs w:val="24"/>
        </w:rPr>
        <w:t>dirigé</w:t>
      </w:r>
      <w:r w:rsidR="00361E43">
        <w:rPr>
          <w:rFonts w:ascii="Times New Roman" w:eastAsia="Times New Roman" w:hAnsi="Times New Roman"/>
          <w:sz w:val="24"/>
          <w:szCs w:val="24"/>
        </w:rPr>
        <w:t>s</w:t>
      </w:r>
      <w:r>
        <w:rPr>
          <w:rFonts w:ascii="Times New Roman" w:eastAsia="Times New Roman" w:hAnsi="Times New Roman"/>
          <w:sz w:val="24"/>
          <w:szCs w:val="24"/>
        </w:rPr>
        <w:t xml:space="preserve"> par le MEV</w:t>
      </w:r>
      <w:r w:rsidRPr="009866B8">
        <w:rPr>
          <w:rFonts w:ascii="Times New Roman" w:eastAsia="Times New Roman" w:hAnsi="Times New Roman"/>
          <w:sz w:val="24"/>
          <w:szCs w:val="24"/>
        </w:rPr>
        <w:t xml:space="preserve"> </w:t>
      </w:r>
      <w:r w:rsidR="00A202F2">
        <w:rPr>
          <w:rFonts w:ascii="Times New Roman" w:eastAsia="Times New Roman" w:hAnsi="Times New Roman"/>
          <w:sz w:val="24"/>
          <w:szCs w:val="24"/>
        </w:rPr>
        <w:t xml:space="preserve"> </w:t>
      </w:r>
      <w:r w:rsidR="00A202F2" w:rsidRPr="009866B8">
        <w:rPr>
          <w:rFonts w:ascii="Times New Roman" w:eastAsia="Times New Roman" w:hAnsi="Times New Roman"/>
          <w:sz w:val="24"/>
          <w:szCs w:val="24"/>
        </w:rPr>
        <w:t xml:space="preserve"> </w:t>
      </w:r>
      <w:r w:rsidRPr="009866B8">
        <w:rPr>
          <w:rFonts w:ascii="Times New Roman" w:eastAsia="Times New Roman" w:hAnsi="Times New Roman"/>
          <w:sz w:val="24"/>
          <w:szCs w:val="24"/>
        </w:rPr>
        <w:t>chargé de l'opérationnalisation technique et propose des plans de travail et des rapports d'exécution au CNEDD pour approbation. Les comités régionaux de l'environnement et du développement durable (CREDD) coordonnent les plates-formes multisectorielles au niveau régional, recueillent des informations sur la mise en œuvre des documents de politique et soutiennent la production de rapports au CN</w:t>
      </w:r>
      <w:r w:rsidR="00361E43">
        <w:rPr>
          <w:rFonts w:ascii="Times New Roman" w:eastAsia="Times New Roman" w:hAnsi="Times New Roman"/>
          <w:sz w:val="24"/>
          <w:szCs w:val="24"/>
        </w:rPr>
        <w:t>EDD. Le service régional du MEV</w:t>
      </w:r>
      <w:r w:rsidRPr="009866B8">
        <w:rPr>
          <w:rFonts w:ascii="Times New Roman" w:eastAsia="Times New Roman" w:hAnsi="Times New Roman"/>
          <w:sz w:val="24"/>
          <w:szCs w:val="24"/>
        </w:rPr>
        <w:t xml:space="preserve"> chargé de l'environnement assure le secrétariat du CREDD et est soutenu par des experts des programmes mis en œuvre dans la wilaya.</w:t>
      </w:r>
    </w:p>
    <w:p w14:paraId="1EE127E2" w14:textId="77777777" w:rsidR="00361E43" w:rsidRPr="00361E43" w:rsidRDefault="00361E43" w:rsidP="00361E43">
      <w:pPr>
        <w:pStyle w:val="Titre1"/>
        <w:numPr>
          <w:ilvl w:val="0"/>
          <w:numId w:val="2"/>
        </w:numPr>
        <w:rPr>
          <w:rFonts w:ascii="Times New Roman" w:hAnsi="Times New Roman"/>
          <w:sz w:val="24"/>
          <w:szCs w:val="24"/>
        </w:rPr>
      </w:pPr>
      <w:r>
        <w:rPr>
          <w:rFonts w:ascii="Times New Roman" w:hAnsi="Times New Roman"/>
          <w:sz w:val="24"/>
          <w:szCs w:val="24"/>
        </w:rPr>
        <w:t>Objectifs General de la formation proposée</w:t>
      </w:r>
    </w:p>
    <w:p w14:paraId="3EC3D77A" w14:textId="32F94021" w:rsidR="009866B8" w:rsidRDefault="00A42B26" w:rsidP="009866B8">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L’objectif de cette </w:t>
      </w:r>
      <w:r w:rsidR="00C97C07">
        <w:rPr>
          <w:rFonts w:ascii="Times New Roman" w:eastAsia="Times New Roman" w:hAnsi="Times New Roman"/>
          <w:sz w:val="24"/>
          <w:szCs w:val="24"/>
        </w:rPr>
        <w:t>seconde</w:t>
      </w:r>
      <w:r>
        <w:rPr>
          <w:rFonts w:ascii="Times New Roman" w:eastAsia="Times New Roman" w:hAnsi="Times New Roman"/>
          <w:sz w:val="24"/>
          <w:szCs w:val="24"/>
        </w:rPr>
        <w:t xml:space="preserve"> session de renforcement des capacités des experts na</w:t>
      </w:r>
      <w:r w:rsidR="00C97C07">
        <w:rPr>
          <w:rFonts w:ascii="Times New Roman" w:eastAsia="Times New Roman" w:hAnsi="Times New Roman"/>
          <w:sz w:val="24"/>
          <w:szCs w:val="24"/>
        </w:rPr>
        <w:t>t</w:t>
      </w:r>
      <w:r>
        <w:rPr>
          <w:rFonts w:ascii="Times New Roman" w:eastAsia="Times New Roman" w:hAnsi="Times New Roman"/>
          <w:sz w:val="24"/>
          <w:szCs w:val="24"/>
        </w:rPr>
        <w:t xml:space="preserve">ionaux est de </w:t>
      </w:r>
      <w:r w:rsidR="00C97C07">
        <w:rPr>
          <w:rFonts w:ascii="Times New Roman" w:eastAsia="Times New Roman" w:hAnsi="Times New Roman"/>
          <w:sz w:val="24"/>
          <w:szCs w:val="24"/>
        </w:rPr>
        <w:t>préparer</w:t>
      </w:r>
      <w:r>
        <w:rPr>
          <w:rFonts w:ascii="Times New Roman" w:eastAsia="Times New Roman" w:hAnsi="Times New Roman"/>
          <w:sz w:val="24"/>
          <w:szCs w:val="24"/>
        </w:rPr>
        <w:t xml:space="preserve"> le pays à soumettre son premier BTR, à travers notamment les secteurs de l’énergie (y inclus le transport), et celui de l’AFAT principalement. </w:t>
      </w:r>
      <w:r w:rsidR="009866B8">
        <w:rPr>
          <w:rFonts w:ascii="Times New Roman" w:eastAsia="Times New Roman" w:hAnsi="Times New Roman"/>
          <w:sz w:val="24"/>
          <w:szCs w:val="24"/>
        </w:rPr>
        <w:t xml:space="preserve"> </w:t>
      </w:r>
      <w:r>
        <w:rPr>
          <w:rFonts w:ascii="Times New Roman" w:eastAsia="Times New Roman" w:hAnsi="Times New Roman"/>
          <w:sz w:val="24"/>
          <w:szCs w:val="24"/>
        </w:rPr>
        <w:t xml:space="preserve">Il s’agit notamment de former en comité restreint les détenteurs de données de ces secteurs sur le remplissage des formats tabulaires (CRT) du BTR et le NDC-training, </w:t>
      </w:r>
      <w:r w:rsidR="009866B8">
        <w:rPr>
          <w:rFonts w:ascii="Times New Roman" w:eastAsia="Times New Roman" w:hAnsi="Times New Roman"/>
          <w:sz w:val="24"/>
          <w:szCs w:val="24"/>
        </w:rPr>
        <w:t xml:space="preserve">à produire des données et des rapports de qualité et ce dans une </w:t>
      </w:r>
      <w:r w:rsidR="00361E43">
        <w:rPr>
          <w:rFonts w:ascii="Times New Roman" w:eastAsia="Times New Roman" w:hAnsi="Times New Roman"/>
          <w:sz w:val="24"/>
          <w:szCs w:val="24"/>
        </w:rPr>
        <w:t>transparence effective, comme l’exige l’Accord de</w:t>
      </w:r>
      <w:r>
        <w:rPr>
          <w:rFonts w:ascii="Times New Roman" w:eastAsia="Times New Roman" w:hAnsi="Times New Roman"/>
          <w:sz w:val="24"/>
          <w:szCs w:val="24"/>
        </w:rPr>
        <w:t xml:space="preserve"> Paris sur le c</w:t>
      </w:r>
      <w:r w:rsidR="00361E43">
        <w:rPr>
          <w:rFonts w:ascii="Times New Roman" w:eastAsia="Times New Roman" w:hAnsi="Times New Roman"/>
          <w:sz w:val="24"/>
          <w:szCs w:val="24"/>
        </w:rPr>
        <w:t>limat.</w:t>
      </w:r>
    </w:p>
    <w:p w14:paraId="7A2E3D02" w14:textId="77777777" w:rsidR="00361E43" w:rsidRDefault="00361E43" w:rsidP="009866B8">
      <w:pPr>
        <w:spacing w:after="120"/>
        <w:jc w:val="both"/>
        <w:rPr>
          <w:rFonts w:ascii="Times New Roman" w:eastAsia="Times New Roman" w:hAnsi="Times New Roman"/>
          <w:sz w:val="24"/>
          <w:szCs w:val="24"/>
        </w:rPr>
      </w:pPr>
      <w:r>
        <w:rPr>
          <w:rFonts w:ascii="Times New Roman" w:eastAsia="Times New Roman" w:hAnsi="Times New Roman"/>
          <w:sz w:val="24"/>
          <w:szCs w:val="24"/>
        </w:rPr>
        <w:t>De façon plus spécifiques, il s’agira de :</w:t>
      </w:r>
    </w:p>
    <w:p w14:paraId="5AE75FD3" w14:textId="4EF80CE9" w:rsidR="00361E43" w:rsidRDefault="00A42B26" w:rsidP="00606BF2">
      <w:pPr>
        <w:pStyle w:val="Paragraphedeliste"/>
        <w:numPr>
          <w:ilvl w:val="0"/>
          <w:numId w:val="3"/>
        </w:numPr>
        <w:spacing w:after="120"/>
        <w:jc w:val="both"/>
        <w:rPr>
          <w:rFonts w:ascii="Times New Roman" w:eastAsia="Times New Roman" w:hAnsi="Times New Roman"/>
          <w:sz w:val="24"/>
          <w:szCs w:val="24"/>
        </w:rPr>
      </w:pPr>
      <w:r>
        <w:rPr>
          <w:rFonts w:ascii="Times New Roman" w:eastAsia="Times New Roman" w:hAnsi="Times New Roman"/>
          <w:sz w:val="24"/>
          <w:szCs w:val="24"/>
        </w:rPr>
        <w:t>De renseigner les CRT sur les inventaires de GES e</w:t>
      </w:r>
      <w:r w:rsidR="000335A2" w:rsidRPr="000335A2">
        <w:rPr>
          <w:rFonts w:ascii="Times New Roman" w:eastAsia="Times New Roman" w:hAnsi="Times New Roman"/>
          <w:sz w:val="24"/>
          <w:szCs w:val="24"/>
        </w:rPr>
        <w:t>t le calcul des émissions de G</w:t>
      </w:r>
      <w:r w:rsidR="000335A2">
        <w:rPr>
          <w:rFonts w:ascii="Times New Roman" w:eastAsia="Times New Roman" w:hAnsi="Times New Roman"/>
          <w:sz w:val="24"/>
          <w:szCs w:val="24"/>
        </w:rPr>
        <w:t>ES à tr</w:t>
      </w:r>
      <w:r>
        <w:rPr>
          <w:rFonts w:ascii="Times New Roman" w:eastAsia="Times New Roman" w:hAnsi="Times New Roman"/>
          <w:sz w:val="24"/>
          <w:szCs w:val="24"/>
        </w:rPr>
        <w:t>avers le nouvel logiciel de l’IPCC Software</w:t>
      </w:r>
      <w:r w:rsidR="000335A2">
        <w:rPr>
          <w:rFonts w:ascii="Times New Roman" w:eastAsia="Times New Roman" w:hAnsi="Times New Roman"/>
          <w:sz w:val="24"/>
          <w:szCs w:val="24"/>
        </w:rPr>
        <w:t xml:space="preserve"> ; </w:t>
      </w:r>
    </w:p>
    <w:p w14:paraId="79540348" w14:textId="6B023FDE" w:rsidR="008B33B6" w:rsidRPr="00606BF2" w:rsidRDefault="00D54711" w:rsidP="00606BF2">
      <w:pPr>
        <w:pStyle w:val="Paragraphedeliste"/>
        <w:numPr>
          <w:ilvl w:val="0"/>
          <w:numId w:val="3"/>
        </w:numPr>
        <w:spacing w:after="120"/>
        <w:jc w:val="both"/>
        <w:rPr>
          <w:rFonts w:ascii="Times New Roman" w:eastAsia="Times New Roman" w:hAnsi="Times New Roman"/>
          <w:sz w:val="24"/>
          <w:szCs w:val="24"/>
        </w:rPr>
      </w:pPr>
      <w:r w:rsidRPr="00606BF2">
        <w:rPr>
          <w:rFonts w:ascii="Times New Roman" w:eastAsia="Times New Roman" w:hAnsi="Times New Roman"/>
          <w:sz w:val="24"/>
          <w:szCs w:val="24"/>
        </w:rPr>
        <w:t>Institutionnaliser</w:t>
      </w:r>
      <w:r w:rsidR="008B33B6" w:rsidRPr="00606BF2">
        <w:rPr>
          <w:rFonts w:ascii="Times New Roman" w:eastAsia="Times New Roman" w:hAnsi="Times New Roman"/>
          <w:sz w:val="24"/>
          <w:szCs w:val="24"/>
        </w:rPr>
        <w:t xml:space="preserve"> le réseau des points focaux et des </w:t>
      </w:r>
      <w:proofErr w:type="spellStart"/>
      <w:r w:rsidR="008B33B6" w:rsidRPr="00606BF2">
        <w:rPr>
          <w:rFonts w:ascii="Times New Roman" w:eastAsia="Times New Roman" w:hAnsi="Times New Roman"/>
          <w:sz w:val="24"/>
          <w:szCs w:val="24"/>
        </w:rPr>
        <w:t>task</w:t>
      </w:r>
      <w:proofErr w:type="spellEnd"/>
      <w:r w:rsidR="008B33B6" w:rsidRPr="00606BF2">
        <w:rPr>
          <w:rFonts w:ascii="Times New Roman" w:eastAsia="Times New Roman" w:hAnsi="Times New Roman"/>
          <w:sz w:val="24"/>
          <w:szCs w:val="24"/>
        </w:rPr>
        <w:t xml:space="preserve"> force sectoriels</w:t>
      </w:r>
    </w:p>
    <w:p w14:paraId="270ED4FF" w14:textId="234AA31F" w:rsidR="008B33B6" w:rsidRPr="00606BF2" w:rsidRDefault="008B33B6" w:rsidP="00606BF2">
      <w:pPr>
        <w:pStyle w:val="Paragraphedeliste"/>
        <w:numPr>
          <w:ilvl w:val="0"/>
          <w:numId w:val="3"/>
        </w:numPr>
        <w:spacing w:after="120"/>
        <w:jc w:val="both"/>
        <w:rPr>
          <w:rFonts w:ascii="Times New Roman" w:eastAsia="Times New Roman" w:hAnsi="Times New Roman"/>
          <w:sz w:val="24"/>
          <w:szCs w:val="24"/>
        </w:rPr>
      </w:pPr>
      <w:r w:rsidRPr="00606BF2">
        <w:rPr>
          <w:rFonts w:ascii="Times New Roman" w:eastAsia="Times New Roman" w:hAnsi="Times New Roman"/>
          <w:sz w:val="24"/>
          <w:szCs w:val="24"/>
        </w:rPr>
        <w:t>Renforcer la capacité des détenteurs de données sectoriels pour la collecte et l’archivage des données d’activités</w:t>
      </w:r>
      <w:r w:rsidR="00A42B26">
        <w:rPr>
          <w:rFonts w:ascii="Times New Roman" w:eastAsia="Times New Roman" w:hAnsi="Times New Roman"/>
          <w:sz w:val="24"/>
          <w:szCs w:val="24"/>
        </w:rPr>
        <w:t xml:space="preserve"> dans le format CRT</w:t>
      </w:r>
    </w:p>
    <w:p w14:paraId="7F0E0D94" w14:textId="27930F1C" w:rsidR="0007138B" w:rsidRDefault="0007138B" w:rsidP="00606BF2">
      <w:pPr>
        <w:pStyle w:val="Paragraphedeliste"/>
        <w:numPr>
          <w:ilvl w:val="0"/>
          <w:numId w:val="3"/>
        </w:numPr>
        <w:spacing w:after="120"/>
        <w:jc w:val="both"/>
        <w:rPr>
          <w:rFonts w:ascii="Times New Roman" w:eastAsia="Times New Roman" w:hAnsi="Times New Roman"/>
          <w:sz w:val="24"/>
          <w:szCs w:val="24"/>
        </w:rPr>
      </w:pPr>
      <w:r w:rsidRPr="000335A2">
        <w:rPr>
          <w:rFonts w:ascii="Times New Roman" w:eastAsia="Times New Roman" w:hAnsi="Times New Roman"/>
          <w:sz w:val="24"/>
          <w:szCs w:val="24"/>
        </w:rPr>
        <w:t xml:space="preserve">Organiser des sessions </w:t>
      </w:r>
      <w:r w:rsidR="00A42B26">
        <w:rPr>
          <w:rFonts w:ascii="Times New Roman" w:eastAsia="Times New Roman" w:hAnsi="Times New Roman"/>
          <w:sz w:val="24"/>
          <w:szCs w:val="24"/>
        </w:rPr>
        <w:t xml:space="preserve">restreintes </w:t>
      </w:r>
      <w:r w:rsidRPr="000335A2">
        <w:rPr>
          <w:rFonts w:ascii="Times New Roman" w:eastAsia="Times New Roman" w:hAnsi="Times New Roman"/>
          <w:sz w:val="24"/>
          <w:szCs w:val="24"/>
        </w:rPr>
        <w:t xml:space="preserve">de formation des membres du comité national de rapportage (points focaux sectoriels, autres personnes ressources qui sont responsables du suivi des statistiques) sur </w:t>
      </w:r>
      <w:r w:rsidR="00C97C07">
        <w:rPr>
          <w:rFonts w:ascii="Times New Roman" w:eastAsia="Times New Roman" w:hAnsi="Times New Roman"/>
          <w:sz w:val="24"/>
          <w:szCs w:val="24"/>
        </w:rPr>
        <w:t>les outils IPCC Softwa</w:t>
      </w:r>
      <w:r w:rsidR="00511A95">
        <w:rPr>
          <w:rFonts w:ascii="Times New Roman" w:eastAsia="Times New Roman" w:hAnsi="Times New Roman"/>
          <w:sz w:val="24"/>
          <w:szCs w:val="24"/>
        </w:rPr>
        <w:t xml:space="preserve">re et </w:t>
      </w:r>
      <w:r w:rsidR="007421C4">
        <w:rPr>
          <w:rFonts w:ascii="Times New Roman" w:eastAsia="Times New Roman" w:hAnsi="Times New Roman"/>
          <w:sz w:val="24"/>
          <w:szCs w:val="24"/>
        </w:rPr>
        <w:t>NDC-</w:t>
      </w:r>
      <w:proofErr w:type="spellStart"/>
      <w:r w:rsidR="007421C4">
        <w:rPr>
          <w:rFonts w:ascii="Times New Roman" w:eastAsia="Times New Roman" w:hAnsi="Times New Roman"/>
          <w:sz w:val="24"/>
          <w:szCs w:val="24"/>
        </w:rPr>
        <w:t>Tracking</w:t>
      </w:r>
      <w:proofErr w:type="spellEnd"/>
      <w:r w:rsidR="007421C4">
        <w:rPr>
          <w:rFonts w:ascii="Times New Roman" w:eastAsia="Times New Roman" w:hAnsi="Times New Roman"/>
          <w:sz w:val="24"/>
          <w:szCs w:val="24"/>
        </w:rPr>
        <w:t xml:space="preserve"> T</w:t>
      </w:r>
      <w:r w:rsidRPr="000335A2">
        <w:rPr>
          <w:rFonts w:ascii="Times New Roman" w:eastAsia="Times New Roman" w:hAnsi="Times New Roman"/>
          <w:sz w:val="24"/>
          <w:szCs w:val="24"/>
        </w:rPr>
        <w:t>ool</w:t>
      </w:r>
      <w:r w:rsidR="00606BF2">
        <w:rPr>
          <w:rFonts w:ascii="Times New Roman" w:eastAsia="Times New Roman" w:hAnsi="Times New Roman"/>
          <w:sz w:val="24"/>
          <w:szCs w:val="24"/>
        </w:rPr>
        <w:t>s</w:t>
      </w:r>
      <w:r w:rsidRPr="000335A2">
        <w:rPr>
          <w:rFonts w:ascii="Times New Roman" w:eastAsia="Times New Roman" w:hAnsi="Times New Roman"/>
          <w:sz w:val="24"/>
          <w:szCs w:val="24"/>
        </w:rPr>
        <w:t>  de suivi des progrè</w:t>
      </w:r>
      <w:r>
        <w:rPr>
          <w:rFonts w:ascii="Times New Roman" w:eastAsia="Times New Roman" w:hAnsi="Times New Roman"/>
          <w:sz w:val="24"/>
          <w:szCs w:val="24"/>
        </w:rPr>
        <w:t xml:space="preserve">s dans la mise en œuvre des CDN ; </w:t>
      </w:r>
    </w:p>
    <w:p w14:paraId="3A99DF12" w14:textId="356A9A69" w:rsidR="0053309F" w:rsidRPr="00550B3A" w:rsidRDefault="0007138B" w:rsidP="009866B8">
      <w:pPr>
        <w:pStyle w:val="Paragraphedeliste"/>
        <w:numPr>
          <w:ilvl w:val="0"/>
          <w:numId w:val="3"/>
        </w:numPr>
        <w:spacing w:after="120"/>
        <w:jc w:val="both"/>
        <w:rPr>
          <w:rFonts w:ascii="Times New Roman" w:eastAsia="Times New Roman" w:hAnsi="Times New Roman"/>
          <w:sz w:val="24"/>
          <w:szCs w:val="24"/>
        </w:rPr>
      </w:pPr>
      <w:r w:rsidRPr="000335A2">
        <w:rPr>
          <w:rFonts w:ascii="Times New Roman" w:eastAsia="Times New Roman" w:hAnsi="Times New Roman"/>
          <w:sz w:val="24"/>
          <w:szCs w:val="24"/>
        </w:rPr>
        <w:t>Renforcement des capacités des experts</w:t>
      </w:r>
      <w:r w:rsidR="00400DA3">
        <w:rPr>
          <w:rFonts w:ascii="Times New Roman" w:eastAsia="Times New Roman" w:hAnsi="Times New Roman"/>
          <w:sz w:val="24"/>
          <w:szCs w:val="24"/>
        </w:rPr>
        <w:t xml:space="preserve"> </w:t>
      </w:r>
      <w:r>
        <w:rPr>
          <w:rFonts w:ascii="Times New Roman" w:eastAsia="Times New Roman" w:hAnsi="Times New Roman"/>
          <w:sz w:val="24"/>
          <w:szCs w:val="24"/>
        </w:rPr>
        <w:t>sectoriels</w:t>
      </w:r>
      <w:r w:rsidR="00400DA3">
        <w:rPr>
          <w:rFonts w:ascii="Times New Roman" w:eastAsia="Times New Roman" w:hAnsi="Times New Roman"/>
          <w:sz w:val="24"/>
          <w:szCs w:val="24"/>
        </w:rPr>
        <w:t xml:space="preserve"> </w:t>
      </w:r>
      <w:r w:rsidRPr="000335A2">
        <w:rPr>
          <w:rFonts w:ascii="Times New Roman" w:eastAsia="Times New Roman" w:hAnsi="Times New Roman"/>
          <w:sz w:val="24"/>
          <w:szCs w:val="24"/>
        </w:rPr>
        <w:t>sur la collecte, l’analyse, le traitement des données et modélisation à travers des log</w:t>
      </w:r>
      <w:r>
        <w:rPr>
          <w:rFonts w:ascii="Times New Roman" w:eastAsia="Times New Roman" w:hAnsi="Times New Roman"/>
          <w:sz w:val="24"/>
          <w:szCs w:val="24"/>
        </w:rPr>
        <w:t>iciels homologués (Assurance et contrôle qualité).</w:t>
      </w:r>
    </w:p>
    <w:p w14:paraId="3C0F8A22" w14:textId="77777777" w:rsidR="00A42F3B" w:rsidRDefault="0053309F" w:rsidP="0053309F">
      <w:pPr>
        <w:pStyle w:val="Titre1"/>
        <w:numPr>
          <w:ilvl w:val="0"/>
          <w:numId w:val="2"/>
        </w:numPr>
        <w:rPr>
          <w:rFonts w:ascii="Times New Roman" w:hAnsi="Times New Roman"/>
          <w:sz w:val="24"/>
          <w:szCs w:val="24"/>
        </w:rPr>
      </w:pPr>
      <w:r>
        <w:rPr>
          <w:rFonts w:ascii="Times New Roman" w:hAnsi="Times New Roman"/>
          <w:sz w:val="24"/>
          <w:szCs w:val="24"/>
        </w:rPr>
        <w:t>Déroulement de la formation</w:t>
      </w:r>
    </w:p>
    <w:p w14:paraId="3B3316F7" w14:textId="0568C505" w:rsidR="0053309F" w:rsidRDefault="0053309F" w:rsidP="0053309F">
      <w:pPr>
        <w:jc w:val="both"/>
        <w:rPr>
          <w:rFonts w:ascii="Times New Roman" w:eastAsia="Times New Roman" w:hAnsi="Times New Roman"/>
          <w:sz w:val="24"/>
          <w:szCs w:val="24"/>
        </w:rPr>
      </w:pPr>
      <w:r>
        <w:rPr>
          <w:rFonts w:ascii="Times New Roman" w:eastAsia="Times New Roman" w:hAnsi="Times New Roman"/>
          <w:sz w:val="24"/>
          <w:szCs w:val="24"/>
        </w:rPr>
        <w:t xml:space="preserve">La formation proposée se déroulera de façon </w:t>
      </w:r>
      <w:r w:rsidRPr="0053309F">
        <w:rPr>
          <w:rFonts w:ascii="Times New Roman" w:eastAsia="Times New Roman" w:hAnsi="Times New Roman"/>
          <w:sz w:val="24"/>
          <w:szCs w:val="24"/>
        </w:rPr>
        <w:t xml:space="preserve">interactive </w:t>
      </w:r>
      <w:r>
        <w:rPr>
          <w:rFonts w:ascii="Times New Roman" w:eastAsia="Times New Roman" w:hAnsi="Times New Roman"/>
          <w:sz w:val="24"/>
          <w:szCs w:val="24"/>
        </w:rPr>
        <w:t>par de</w:t>
      </w:r>
      <w:r w:rsidRPr="0053309F">
        <w:rPr>
          <w:rFonts w:ascii="Times New Roman" w:eastAsia="Times New Roman" w:hAnsi="Times New Roman"/>
          <w:sz w:val="24"/>
          <w:szCs w:val="24"/>
        </w:rPr>
        <w:t>s échanges</w:t>
      </w:r>
      <w:r>
        <w:rPr>
          <w:rFonts w:ascii="Times New Roman" w:eastAsia="Times New Roman" w:hAnsi="Times New Roman"/>
          <w:sz w:val="24"/>
          <w:szCs w:val="24"/>
        </w:rPr>
        <w:t xml:space="preserve"> dynamiques</w:t>
      </w:r>
      <w:r w:rsidRPr="0053309F">
        <w:rPr>
          <w:rFonts w:ascii="Times New Roman" w:eastAsia="Times New Roman" w:hAnsi="Times New Roman"/>
          <w:sz w:val="24"/>
          <w:szCs w:val="24"/>
        </w:rPr>
        <w:t xml:space="preserve"> entre les formateurs et les participants. Les formateurs </w:t>
      </w:r>
      <w:r>
        <w:rPr>
          <w:rFonts w:ascii="Times New Roman" w:eastAsia="Times New Roman" w:hAnsi="Times New Roman"/>
          <w:sz w:val="24"/>
          <w:szCs w:val="24"/>
        </w:rPr>
        <w:t>mettront à la disposition des experts</w:t>
      </w:r>
      <w:r w:rsidRPr="0053309F">
        <w:rPr>
          <w:rFonts w:ascii="Times New Roman" w:eastAsia="Times New Roman" w:hAnsi="Times New Roman"/>
          <w:sz w:val="24"/>
          <w:szCs w:val="24"/>
        </w:rPr>
        <w:t xml:space="preserve"> des supports de cours </w:t>
      </w:r>
      <w:r>
        <w:rPr>
          <w:rFonts w:ascii="Times New Roman" w:eastAsia="Times New Roman" w:hAnsi="Times New Roman"/>
          <w:sz w:val="24"/>
          <w:szCs w:val="24"/>
        </w:rPr>
        <w:t xml:space="preserve">qui leurs permettront </w:t>
      </w:r>
      <w:r w:rsidRPr="0053309F">
        <w:rPr>
          <w:rFonts w:ascii="Times New Roman" w:eastAsia="Times New Roman" w:hAnsi="Times New Roman"/>
          <w:sz w:val="24"/>
          <w:szCs w:val="24"/>
        </w:rPr>
        <w:t>de</w:t>
      </w:r>
      <w:r>
        <w:rPr>
          <w:rFonts w:ascii="Times New Roman" w:eastAsia="Times New Roman" w:hAnsi="Times New Roman"/>
          <w:sz w:val="24"/>
          <w:szCs w:val="24"/>
        </w:rPr>
        <w:t xml:space="preserve"> maitriser et </w:t>
      </w:r>
      <w:r w:rsidRPr="0053309F">
        <w:rPr>
          <w:rFonts w:ascii="Times New Roman" w:eastAsia="Times New Roman" w:hAnsi="Times New Roman"/>
          <w:sz w:val="24"/>
          <w:szCs w:val="24"/>
        </w:rPr>
        <w:t xml:space="preserve">s’approprier </w:t>
      </w:r>
      <w:r>
        <w:rPr>
          <w:rFonts w:ascii="Times New Roman" w:eastAsia="Times New Roman" w:hAnsi="Times New Roman"/>
          <w:sz w:val="24"/>
          <w:szCs w:val="24"/>
        </w:rPr>
        <w:t xml:space="preserve">les </w:t>
      </w:r>
      <w:r w:rsidRPr="0053309F">
        <w:rPr>
          <w:rFonts w:ascii="Times New Roman" w:eastAsia="Times New Roman" w:hAnsi="Times New Roman"/>
          <w:sz w:val="24"/>
          <w:szCs w:val="24"/>
        </w:rPr>
        <w:t>outils</w:t>
      </w:r>
      <w:r>
        <w:rPr>
          <w:rFonts w:ascii="Times New Roman" w:eastAsia="Times New Roman" w:hAnsi="Times New Roman"/>
          <w:sz w:val="24"/>
          <w:szCs w:val="24"/>
        </w:rPr>
        <w:t xml:space="preserve"> de </w:t>
      </w:r>
      <w:r w:rsidRPr="0053309F">
        <w:rPr>
          <w:rFonts w:ascii="Times New Roman" w:eastAsia="Times New Roman" w:hAnsi="Times New Roman"/>
          <w:sz w:val="24"/>
          <w:szCs w:val="24"/>
        </w:rPr>
        <w:t xml:space="preserve">collecte des données sectorielles </w:t>
      </w:r>
      <w:r>
        <w:rPr>
          <w:rFonts w:ascii="Times New Roman" w:eastAsia="Times New Roman" w:hAnsi="Times New Roman"/>
          <w:sz w:val="24"/>
          <w:szCs w:val="24"/>
        </w:rPr>
        <w:t xml:space="preserve">à l’échelle </w:t>
      </w:r>
      <w:r w:rsidRPr="0053309F">
        <w:rPr>
          <w:rFonts w:ascii="Times New Roman" w:eastAsia="Times New Roman" w:hAnsi="Times New Roman"/>
          <w:sz w:val="24"/>
          <w:szCs w:val="24"/>
        </w:rPr>
        <w:t>national</w:t>
      </w:r>
      <w:r>
        <w:rPr>
          <w:rFonts w:ascii="Times New Roman" w:eastAsia="Times New Roman" w:hAnsi="Times New Roman"/>
          <w:sz w:val="24"/>
          <w:szCs w:val="24"/>
        </w:rPr>
        <w:t xml:space="preserve">e à travers des exemples </w:t>
      </w:r>
      <w:r w:rsidRPr="0053309F">
        <w:rPr>
          <w:rFonts w:ascii="Times New Roman" w:eastAsia="Times New Roman" w:hAnsi="Times New Roman"/>
          <w:sz w:val="24"/>
          <w:szCs w:val="24"/>
        </w:rPr>
        <w:t xml:space="preserve">de simulation </w:t>
      </w:r>
      <w:r>
        <w:rPr>
          <w:rFonts w:ascii="Times New Roman" w:eastAsia="Times New Roman" w:hAnsi="Times New Roman"/>
          <w:sz w:val="24"/>
          <w:szCs w:val="24"/>
        </w:rPr>
        <w:t xml:space="preserve">proposés lors </w:t>
      </w:r>
      <w:r w:rsidRPr="0053309F">
        <w:rPr>
          <w:rFonts w:ascii="Times New Roman" w:eastAsia="Times New Roman" w:hAnsi="Times New Roman"/>
          <w:sz w:val="24"/>
          <w:szCs w:val="24"/>
        </w:rPr>
        <w:t xml:space="preserve">de </w:t>
      </w:r>
      <w:r>
        <w:rPr>
          <w:rFonts w:ascii="Times New Roman" w:eastAsia="Times New Roman" w:hAnsi="Times New Roman"/>
          <w:sz w:val="24"/>
          <w:szCs w:val="24"/>
        </w:rPr>
        <w:t>cette formation en vue d’atteindre l’objectif de transparence visé.</w:t>
      </w:r>
    </w:p>
    <w:p w14:paraId="3204C8B0" w14:textId="44563254" w:rsidR="00272E86" w:rsidRDefault="00272E86" w:rsidP="0053309F">
      <w:pPr>
        <w:jc w:val="both"/>
        <w:rPr>
          <w:rFonts w:ascii="Times New Roman" w:eastAsia="Times New Roman" w:hAnsi="Times New Roman"/>
          <w:sz w:val="24"/>
          <w:szCs w:val="24"/>
        </w:rPr>
      </w:pPr>
      <w:r>
        <w:rPr>
          <w:rFonts w:ascii="Times New Roman" w:eastAsia="Times New Roman" w:hAnsi="Times New Roman"/>
          <w:sz w:val="24"/>
          <w:szCs w:val="24"/>
        </w:rPr>
        <w:t>Le contenu de la formation portera sur le logiciel de l’IPCC 2006</w:t>
      </w:r>
      <w:r w:rsidR="00C97C07">
        <w:rPr>
          <w:rFonts w:ascii="Times New Roman" w:eastAsia="Times New Roman" w:hAnsi="Times New Roman"/>
          <w:sz w:val="24"/>
          <w:szCs w:val="24"/>
        </w:rPr>
        <w:t xml:space="preserve"> Software</w:t>
      </w:r>
      <w:r>
        <w:rPr>
          <w:rFonts w:ascii="Times New Roman" w:eastAsia="Times New Roman" w:hAnsi="Times New Roman"/>
          <w:sz w:val="24"/>
          <w:szCs w:val="24"/>
        </w:rPr>
        <w:t xml:space="preserve">, les outils </w:t>
      </w:r>
      <w:r w:rsidR="00800EF5">
        <w:rPr>
          <w:rFonts w:ascii="Times New Roman" w:eastAsia="Times New Roman" w:hAnsi="Times New Roman"/>
          <w:sz w:val="24"/>
          <w:szCs w:val="24"/>
        </w:rPr>
        <w:t>du</w:t>
      </w:r>
      <w:r>
        <w:rPr>
          <w:rFonts w:ascii="Times New Roman" w:eastAsia="Times New Roman" w:hAnsi="Times New Roman"/>
          <w:sz w:val="24"/>
          <w:szCs w:val="24"/>
        </w:rPr>
        <w:t xml:space="preserve"> NDC trainin</w:t>
      </w:r>
      <w:r w:rsidR="00036F5D">
        <w:rPr>
          <w:rFonts w:ascii="Times New Roman" w:eastAsia="Times New Roman" w:hAnsi="Times New Roman"/>
          <w:sz w:val="24"/>
          <w:szCs w:val="24"/>
        </w:rPr>
        <w:t>g Tools</w:t>
      </w:r>
      <w:r>
        <w:rPr>
          <w:rFonts w:ascii="Times New Roman" w:eastAsia="Times New Roman" w:hAnsi="Times New Roman"/>
          <w:sz w:val="24"/>
          <w:szCs w:val="24"/>
        </w:rPr>
        <w:t>.</w:t>
      </w:r>
    </w:p>
    <w:p w14:paraId="7C93E24C" w14:textId="3CA18ADB" w:rsidR="00272E86" w:rsidRDefault="00272E86" w:rsidP="0053309F">
      <w:pPr>
        <w:jc w:val="both"/>
        <w:rPr>
          <w:rFonts w:ascii="Times New Roman" w:eastAsia="Times New Roman" w:hAnsi="Times New Roman"/>
          <w:sz w:val="24"/>
          <w:szCs w:val="24"/>
        </w:rPr>
      </w:pPr>
      <w:r>
        <w:rPr>
          <w:rFonts w:ascii="Times New Roman" w:eastAsia="Times New Roman" w:hAnsi="Times New Roman"/>
          <w:sz w:val="24"/>
          <w:szCs w:val="24"/>
        </w:rPr>
        <w:t>Le nombre de participants se</w:t>
      </w:r>
      <w:r w:rsidR="00800EF5">
        <w:rPr>
          <w:rFonts w:ascii="Times New Roman" w:eastAsia="Times New Roman" w:hAnsi="Times New Roman"/>
          <w:sz w:val="24"/>
          <w:szCs w:val="24"/>
        </w:rPr>
        <w:t>ra de 2</w:t>
      </w:r>
      <w:r w:rsidR="004C5C85">
        <w:rPr>
          <w:rFonts w:ascii="Times New Roman" w:eastAsia="Times New Roman" w:hAnsi="Times New Roman"/>
          <w:sz w:val="24"/>
          <w:szCs w:val="24"/>
        </w:rPr>
        <w:t xml:space="preserve">0 personnes en raison de </w:t>
      </w:r>
      <w:r w:rsidR="00800EF5">
        <w:rPr>
          <w:rFonts w:ascii="Times New Roman" w:eastAsia="Times New Roman" w:hAnsi="Times New Roman"/>
          <w:sz w:val="24"/>
          <w:szCs w:val="24"/>
        </w:rPr>
        <w:t>5</w:t>
      </w:r>
      <w:r w:rsidR="004C5C85">
        <w:rPr>
          <w:rFonts w:ascii="Times New Roman" w:eastAsia="Times New Roman" w:hAnsi="Times New Roman"/>
          <w:sz w:val="24"/>
          <w:szCs w:val="24"/>
        </w:rPr>
        <w:t xml:space="preserve"> personnes par secteurs (</w:t>
      </w:r>
      <w:r w:rsidR="00800EF5">
        <w:rPr>
          <w:rFonts w:ascii="Times New Roman" w:eastAsia="Times New Roman" w:hAnsi="Times New Roman"/>
          <w:sz w:val="24"/>
          <w:szCs w:val="24"/>
        </w:rPr>
        <w:t>énergie, transport, AFAT, en plus de 5 experts du volet atténuation sur la CDN</w:t>
      </w:r>
      <w:r w:rsidR="004C5C85">
        <w:rPr>
          <w:rFonts w:ascii="Times New Roman" w:eastAsia="Times New Roman" w:hAnsi="Times New Roman"/>
          <w:sz w:val="24"/>
          <w:szCs w:val="24"/>
        </w:rPr>
        <w:t>)</w:t>
      </w:r>
      <w:r>
        <w:rPr>
          <w:rFonts w:ascii="Times New Roman" w:eastAsia="Times New Roman" w:hAnsi="Times New Roman"/>
          <w:sz w:val="24"/>
          <w:szCs w:val="24"/>
        </w:rPr>
        <w:t>.</w:t>
      </w:r>
    </w:p>
    <w:p w14:paraId="505D800F" w14:textId="669789F5" w:rsidR="00272E86" w:rsidRDefault="00272E86" w:rsidP="0053309F">
      <w:pPr>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La formation sera étalée sur une durée de </w:t>
      </w:r>
      <w:r w:rsidR="00C450E8">
        <w:rPr>
          <w:rFonts w:ascii="Times New Roman" w:eastAsia="Times New Roman" w:hAnsi="Times New Roman"/>
          <w:sz w:val="24"/>
          <w:szCs w:val="24"/>
        </w:rPr>
        <w:t>5</w:t>
      </w:r>
      <w:r>
        <w:rPr>
          <w:rFonts w:ascii="Times New Roman" w:eastAsia="Times New Roman" w:hAnsi="Times New Roman"/>
          <w:sz w:val="24"/>
          <w:szCs w:val="24"/>
        </w:rPr>
        <w:t xml:space="preserve"> jours de 8h à 1</w:t>
      </w:r>
      <w:r w:rsidR="00143A6A">
        <w:rPr>
          <w:rFonts w:ascii="Times New Roman" w:eastAsia="Times New Roman" w:hAnsi="Times New Roman"/>
          <w:sz w:val="24"/>
          <w:szCs w:val="24"/>
        </w:rPr>
        <w:t>7</w:t>
      </w:r>
      <w:r w:rsidR="003A5748">
        <w:rPr>
          <w:rFonts w:ascii="Times New Roman" w:eastAsia="Times New Roman" w:hAnsi="Times New Roman"/>
          <w:sz w:val="24"/>
          <w:szCs w:val="24"/>
        </w:rPr>
        <w:t xml:space="preserve"> h</w:t>
      </w:r>
      <w:r>
        <w:rPr>
          <w:rFonts w:ascii="Times New Roman" w:eastAsia="Times New Roman" w:hAnsi="Times New Roman"/>
          <w:sz w:val="24"/>
          <w:szCs w:val="24"/>
        </w:rPr>
        <w:t xml:space="preserve">. </w:t>
      </w:r>
      <w:r w:rsidR="003A5748">
        <w:rPr>
          <w:rFonts w:ascii="Times New Roman" w:eastAsia="Times New Roman" w:hAnsi="Times New Roman"/>
          <w:sz w:val="24"/>
          <w:szCs w:val="24"/>
        </w:rPr>
        <w:t xml:space="preserve"> </w:t>
      </w:r>
      <w:r>
        <w:rPr>
          <w:rFonts w:ascii="Times New Roman" w:eastAsia="Times New Roman" w:hAnsi="Times New Roman"/>
          <w:sz w:val="24"/>
          <w:szCs w:val="24"/>
        </w:rPr>
        <w:t xml:space="preserve">Elle sera </w:t>
      </w:r>
      <w:r w:rsidR="00E63C65">
        <w:rPr>
          <w:rFonts w:ascii="Times New Roman" w:eastAsia="Times New Roman" w:hAnsi="Times New Roman"/>
          <w:sz w:val="24"/>
          <w:szCs w:val="24"/>
        </w:rPr>
        <w:t>assurée</w:t>
      </w:r>
      <w:r>
        <w:rPr>
          <w:rFonts w:ascii="Times New Roman" w:eastAsia="Times New Roman" w:hAnsi="Times New Roman"/>
          <w:sz w:val="24"/>
          <w:szCs w:val="24"/>
        </w:rPr>
        <w:t xml:space="preserve"> par deux experts seniors internationaux (</w:t>
      </w:r>
      <w:r w:rsidR="00800EF5">
        <w:rPr>
          <w:rFonts w:ascii="Times New Roman" w:eastAsia="Times New Roman" w:hAnsi="Times New Roman"/>
          <w:sz w:val="24"/>
          <w:szCs w:val="24"/>
        </w:rPr>
        <w:t>KOFFI</w:t>
      </w:r>
      <w:r w:rsidR="00496B84">
        <w:rPr>
          <w:rFonts w:ascii="Times New Roman" w:eastAsia="Times New Roman" w:hAnsi="Times New Roman"/>
          <w:sz w:val="24"/>
          <w:szCs w:val="24"/>
        </w:rPr>
        <w:t xml:space="preserve"> </w:t>
      </w:r>
      <w:r>
        <w:rPr>
          <w:rFonts w:ascii="Times New Roman" w:eastAsia="Times New Roman" w:hAnsi="Times New Roman"/>
          <w:sz w:val="24"/>
          <w:szCs w:val="24"/>
        </w:rPr>
        <w:t>et SIDATY).</w:t>
      </w:r>
    </w:p>
    <w:p w14:paraId="2E06A26E" w14:textId="18C8ED4A" w:rsidR="00272E86" w:rsidRDefault="007A5F4F" w:rsidP="0053309F">
      <w:pPr>
        <w:jc w:val="both"/>
        <w:rPr>
          <w:rFonts w:ascii="Times New Roman" w:eastAsia="Times New Roman" w:hAnsi="Times New Roman"/>
          <w:sz w:val="24"/>
          <w:szCs w:val="24"/>
        </w:rPr>
      </w:pPr>
      <w:r w:rsidRPr="007A5F4F">
        <w:rPr>
          <w:rFonts w:ascii="Times New Roman" w:eastAsia="Times New Roman" w:hAnsi="Times New Roman"/>
          <w:sz w:val="24"/>
          <w:szCs w:val="24"/>
        </w:rPr>
        <w:t xml:space="preserve">La formation est </w:t>
      </w:r>
      <w:r w:rsidR="00E63C65" w:rsidRPr="007A5F4F">
        <w:rPr>
          <w:rFonts w:ascii="Times New Roman" w:eastAsia="Times New Roman" w:hAnsi="Times New Roman"/>
          <w:sz w:val="24"/>
          <w:szCs w:val="24"/>
        </w:rPr>
        <w:t>prévue</w:t>
      </w:r>
      <w:r w:rsidRPr="007A5F4F">
        <w:rPr>
          <w:rFonts w:ascii="Times New Roman" w:eastAsia="Times New Roman" w:hAnsi="Times New Roman"/>
          <w:sz w:val="24"/>
          <w:szCs w:val="24"/>
        </w:rPr>
        <w:t xml:space="preserve"> du </w:t>
      </w:r>
      <w:r w:rsidR="00496B84">
        <w:rPr>
          <w:rFonts w:ascii="Times New Roman" w:eastAsia="Times New Roman" w:hAnsi="Times New Roman"/>
          <w:sz w:val="24"/>
          <w:szCs w:val="24"/>
        </w:rPr>
        <w:t>13</w:t>
      </w:r>
      <w:r w:rsidR="00D36BD3">
        <w:rPr>
          <w:rFonts w:ascii="Times New Roman" w:eastAsia="Times New Roman" w:hAnsi="Times New Roman"/>
          <w:sz w:val="24"/>
          <w:szCs w:val="24"/>
        </w:rPr>
        <w:t xml:space="preserve"> </w:t>
      </w:r>
      <w:r w:rsidR="007A49A1">
        <w:rPr>
          <w:rFonts w:ascii="Times New Roman" w:eastAsia="Times New Roman" w:hAnsi="Times New Roman"/>
          <w:sz w:val="24"/>
          <w:szCs w:val="24"/>
        </w:rPr>
        <w:t>Août</w:t>
      </w:r>
      <w:r w:rsidRPr="007A5F4F">
        <w:rPr>
          <w:rFonts w:ascii="Times New Roman" w:eastAsia="Times New Roman" w:hAnsi="Times New Roman"/>
          <w:sz w:val="24"/>
          <w:szCs w:val="24"/>
        </w:rPr>
        <w:t xml:space="preserve"> au </w:t>
      </w:r>
      <w:r w:rsidR="00496B84">
        <w:rPr>
          <w:rFonts w:ascii="Times New Roman" w:eastAsia="Times New Roman" w:hAnsi="Times New Roman"/>
          <w:sz w:val="24"/>
          <w:szCs w:val="24"/>
        </w:rPr>
        <w:t>17</w:t>
      </w:r>
      <w:r w:rsidR="00D36BD3">
        <w:rPr>
          <w:rFonts w:ascii="Times New Roman" w:eastAsia="Times New Roman" w:hAnsi="Times New Roman"/>
          <w:sz w:val="24"/>
          <w:szCs w:val="24"/>
        </w:rPr>
        <w:t xml:space="preserve"> </w:t>
      </w:r>
      <w:r w:rsidR="007A49A1">
        <w:rPr>
          <w:rFonts w:ascii="Times New Roman" w:eastAsia="Times New Roman" w:hAnsi="Times New Roman"/>
          <w:sz w:val="24"/>
          <w:szCs w:val="24"/>
        </w:rPr>
        <w:t>Août</w:t>
      </w:r>
      <w:r w:rsidR="00D36BD3">
        <w:rPr>
          <w:rFonts w:ascii="Times New Roman" w:eastAsia="Times New Roman" w:hAnsi="Times New Roman"/>
          <w:sz w:val="24"/>
          <w:szCs w:val="24"/>
        </w:rPr>
        <w:t xml:space="preserve"> </w:t>
      </w:r>
      <w:r w:rsidR="00800EF5">
        <w:rPr>
          <w:rFonts w:ascii="Times New Roman" w:eastAsia="Times New Roman" w:hAnsi="Times New Roman"/>
          <w:sz w:val="24"/>
          <w:szCs w:val="24"/>
        </w:rPr>
        <w:t>2024</w:t>
      </w:r>
      <w:r w:rsidR="00036F5D">
        <w:rPr>
          <w:rFonts w:ascii="Times New Roman" w:eastAsia="Times New Roman" w:hAnsi="Times New Roman"/>
          <w:sz w:val="24"/>
          <w:szCs w:val="24"/>
        </w:rPr>
        <w:t xml:space="preserve"> à </w:t>
      </w:r>
      <w:r w:rsidR="003A5748">
        <w:rPr>
          <w:rFonts w:ascii="Times New Roman" w:eastAsia="Times New Roman" w:hAnsi="Times New Roman"/>
          <w:sz w:val="24"/>
          <w:szCs w:val="24"/>
        </w:rPr>
        <w:t xml:space="preserve">Wad Naga ou </w:t>
      </w:r>
      <w:proofErr w:type="spellStart"/>
      <w:r w:rsidR="003A5748">
        <w:rPr>
          <w:rFonts w:ascii="Times New Roman" w:eastAsia="Times New Roman" w:hAnsi="Times New Roman"/>
          <w:sz w:val="24"/>
          <w:szCs w:val="24"/>
        </w:rPr>
        <w:t>Tiguint</w:t>
      </w:r>
      <w:proofErr w:type="spellEnd"/>
      <w:r w:rsidR="00093FAE">
        <w:rPr>
          <w:rFonts w:ascii="Times New Roman" w:eastAsia="Times New Roman" w:hAnsi="Times New Roman"/>
          <w:sz w:val="24"/>
          <w:szCs w:val="24"/>
        </w:rPr>
        <w:t xml:space="preserve"> (à confirmer)</w:t>
      </w:r>
      <w:r w:rsidR="00EA7292">
        <w:rPr>
          <w:rFonts w:ascii="Times New Roman" w:eastAsia="Times New Roman" w:hAnsi="Times New Roman"/>
          <w:sz w:val="24"/>
          <w:szCs w:val="24"/>
        </w:rPr>
        <w:t>.</w:t>
      </w:r>
    </w:p>
    <w:p w14:paraId="4F922DC7" w14:textId="78A32C5E" w:rsidR="000A6702" w:rsidRDefault="00B67E28" w:rsidP="00B67E28">
      <w:pPr>
        <w:pStyle w:val="Titre1"/>
        <w:numPr>
          <w:ilvl w:val="0"/>
          <w:numId w:val="2"/>
        </w:numPr>
        <w:rPr>
          <w:rFonts w:ascii="Times New Roman" w:hAnsi="Times New Roman"/>
          <w:sz w:val="24"/>
          <w:szCs w:val="24"/>
        </w:rPr>
      </w:pPr>
      <w:r w:rsidRPr="00B67E28">
        <w:rPr>
          <w:rFonts w:ascii="Times New Roman" w:hAnsi="Times New Roman"/>
          <w:sz w:val="24"/>
          <w:szCs w:val="24"/>
        </w:rPr>
        <w:t>Agenda proposé pour la formation</w:t>
      </w:r>
    </w:p>
    <w:p w14:paraId="26E9F79A" w14:textId="78CCA6AF" w:rsidR="000A6702" w:rsidRDefault="000A6702" w:rsidP="000A6702">
      <w:pPr>
        <w:rPr>
          <w:lang w:val="x-none" w:eastAsia="x-none"/>
        </w:rPr>
      </w:pP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5004"/>
        <w:gridCol w:w="3104"/>
      </w:tblGrid>
      <w:tr w:rsidR="000A6702" w:rsidRPr="000A6702" w14:paraId="5BCF221C" w14:textId="77777777" w:rsidTr="00DA732E">
        <w:trPr>
          <w:jc w:val="center"/>
        </w:trPr>
        <w:tc>
          <w:tcPr>
            <w:tcW w:w="776" w:type="pct"/>
            <w:shd w:val="clear" w:color="auto" w:fill="BDD6EE" w:themeFill="accent1" w:themeFillTint="66"/>
            <w:vAlign w:val="center"/>
          </w:tcPr>
          <w:p w14:paraId="1264E2E8" w14:textId="77777777" w:rsidR="000A6702" w:rsidRPr="000A6702" w:rsidRDefault="000A6702" w:rsidP="00DA732E">
            <w:pPr>
              <w:contextualSpacing/>
              <w:jc w:val="center"/>
              <w:rPr>
                <w:rFonts w:ascii="Times New Roman" w:eastAsia="MS Mincho" w:hAnsi="Times New Roman"/>
                <w:b/>
              </w:rPr>
            </w:pPr>
            <w:r w:rsidRPr="000A6702">
              <w:rPr>
                <w:rFonts w:ascii="Times New Roman" w:eastAsia="MS Mincho" w:hAnsi="Times New Roman"/>
                <w:b/>
              </w:rPr>
              <w:t>Horaires</w:t>
            </w:r>
          </w:p>
        </w:tc>
        <w:tc>
          <w:tcPr>
            <w:tcW w:w="2607" w:type="pct"/>
            <w:shd w:val="clear" w:color="auto" w:fill="BDD6EE" w:themeFill="accent1" w:themeFillTint="66"/>
            <w:vAlign w:val="center"/>
          </w:tcPr>
          <w:p w14:paraId="43618997" w14:textId="77777777" w:rsidR="000A6702" w:rsidRPr="000A6702" w:rsidRDefault="000A6702" w:rsidP="00DA732E">
            <w:pPr>
              <w:contextualSpacing/>
              <w:jc w:val="center"/>
              <w:rPr>
                <w:rFonts w:ascii="Times New Roman" w:eastAsia="MS Mincho" w:hAnsi="Times New Roman"/>
                <w:b/>
              </w:rPr>
            </w:pPr>
            <w:r w:rsidRPr="000A6702">
              <w:rPr>
                <w:rFonts w:ascii="Times New Roman" w:eastAsia="MS Mincho" w:hAnsi="Times New Roman"/>
                <w:b/>
              </w:rPr>
              <w:t>Activités</w:t>
            </w:r>
          </w:p>
        </w:tc>
        <w:tc>
          <w:tcPr>
            <w:tcW w:w="1617" w:type="pct"/>
            <w:shd w:val="clear" w:color="auto" w:fill="BDD6EE" w:themeFill="accent1" w:themeFillTint="66"/>
            <w:vAlign w:val="center"/>
          </w:tcPr>
          <w:p w14:paraId="0FE83F40" w14:textId="77777777" w:rsidR="000A6702" w:rsidRPr="000A6702" w:rsidRDefault="000A6702" w:rsidP="00DA732E">
            <w:pPr>
              <w:contextualSpacing/>
              <w:jc w:val="center"/>
              <w:rPr>
                <w:rFonts w:ascii="Times New Roman" w:eastAsia="MS Mincho" w:hAnsi="Times New Roman"/>
                <w:b/>
              </w:rPr>
            </w:pPr>
            <w:r w:rsidRPr="000A6702">
              <w:rPr>
                <w:rFonts w:ascii="Times New Roman" w:eastAsia="MS Mincho" w:hAnsi="Times New Roman"/>
                <w:b/>
              </w:rPr>
              <w:t>Responsables</w:t>
            </w:r>
          </w:p>
        </w:tc>
      </w:tr>
      <w:tr w:rsidR="000A6702" w:rsidRPr="000A6702" w14:paraId="5B65A8DC" w14:textId="77777777" w:rsidTr="00DA732E">
        <w:trPr>
          <w:jc w:val="center"/>
        </w:trPr>
        <w:tc>
          <w:tcPr>
            <w:tcW w:w="5000" w:type="pct"/>
            <w:gridSpan w:val="3"/>
            <w:shd w:val="clear" w:color="auto" w:fill="BDD6EE" w:themeFill="accent1" w:themeFillTint="66"/>
            <w:vAlign w:val="center"/>
          </w:tcPr>
          <w:p w14:paraId="345C7E4A" w14:textId="77777777" w:rsidR="000A6702" w:rsidRPr="000A6702" w:rsidRDefault="000A6702" w:rsidP="00DA732E">
            <w:pPr>
              <w:contextualSpacing/>
              <w:jc w:val="center"/>
              <w:rPr>
                <w:rFonts w:ascii="Times New Roman" w:eastAsia="MS Mincho" w:hAnsi="Times New Roman"/>
                <w:b/>
              </w:rPr>
            </w:pPr>
            <w:r w:rsidRPr="000A6702">
              <w:rPr>
                <w:rFonts w:ascii="Times New Roman" w:eastAsia="MS Mincho" w:hAnsi="Times New Roman"/>
                <w:b/>
              </w:rPr>
              <w:t>Jour 1</w:t>
            </w:r>
          </w:p>
        </w:tc>
      </w:tr>
      <w:tr w:rsidR="000A6702" w:rsidRPr="000A6702" w14:paraId="6C47478B" w14:textId="77777777" w:rsidTr="00DA732E">
        <w:trPr>
          <w:jc w:val="center"/>
        </w:trPr>
        <w:tc>
          <w:tcPr>
            <w:tcW w:w="776" w:type="pct"/>
            <w:shd w:val="clear" w:color="auto" w:fill="auto"/>
            <w:vAlign w:val="center"/>
          </w:tcPr>
          <w:p w14:paraId="660BE0CD"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08h00 – 09h00</w:t>
            </w:r>
          </w:p>
        </w:tc>
        <w:tc>
          <w:tcPr>
            <w:tcW w:w="2607" w:type="pct"/>
            <w:shd w:val="clear" w:color="auto" w:fill="auto"/>
            <w:vAlign w:val="center"/>
          </w:tcPr>
          <w:p w14:paraId="70BC135A"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Enregistrement et installation des participants</w:t>
            </w:r>
          </w:p>
        </w:tc>
        <w:tc>
          <w:tcPr>
            <w:tcW w:w="1617" w:type="pct"/>
            <w:vAlign w:val="center"/>
          </w:tcPr>
          <w:p w14:paraId="7A3F5FB3" w14:textId="16518C31" w:rsidR="000A6702" w:rsidRPr="000A6702" w:rsidRDefault="000A6702" w:rsidP="00DA732E">
            <w:pPr>
              <w:contextualSpacing/>
              <w:jc w:val="center"/>
              <w:rPr>
                <w:rFonts w:ascii="Times New Roman" w:eastAsia="MS Mincho" w:hAnsi="Times New Roman"/>
              </w:rPr>
            </w:pPr>
            <w:r>
              <w:rPr>
                <w:rFonts w:ascii="Times New Roman" w:eastAsia="MS Mincho" w:hAnsi="Times New Roman"/>
              </w:rPr>
              <w:t>DCEV</w:t>
            </w:r>
          </w:p>
        </w:tc>
      </w:tr>
      <w:tr w:rsidR="000A6702" w:rsidRPr="000A6702" w14:paraId="059147A4" w14:textId="77777777" w:rsidTr="00570511">
        <w:trPr>
          <w:jc w:val="center"/>
        </w:trPr>
        <w:tc>
          <w:tcPr>
            <w:tcW w:w="776" w:type="pct"/>
            <w:shd w:val="clear" w:color="auto" w:fill="E7E6E6" w:themeFill="background2"/>
            <w:vAlign w:val="center"/>
          </w:tcPr>
          <w:p w14:paraId="05908088" w14:textId="77777777" w:rsidR="000A6702" w:rsidRPr="000A6702" w:rsidRDefault="000A6702" w:rsidP="00DA732E">
            <w:pPr>
              <w:contextualSpacing/>
              <w:rPr>
                <w:rFonts w:ascii="Times New Roman" w:eastAsia="MS Mincho" w:hAnsi="Times New Roman"/>
                <w:b/>
              </w:rPr>
            </w:pPr>
            <w:bookmarkStart w:id="0" w:name="_Hlk139632130"/>
            <w:r w:rsidRPr="000A6702">
              <w:rPr>
                <w:rFonts w:ascii="Times New Roman" w:eastAsia="MS Mincho" w:hAnsi="Times New Roman"/>
                <w:b/>
              </w:rPr>
              <w:t>SESSSION 1</w:t>
            </w:r>
          </w:p>
        </w:tc>
        <w:tc>
          <w:tcPr>
            <w:tcW w:w="2607" w:type="pct"/>
            <w:shd w:val="clear" w:color="auto" w:fill="E7E6E6" w:themeFill="background2"/>
            <w:vAlign w:val="center"/>
          </w:tcPr>
          <w:p w14:paraId="139F9D94"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b/>
              </w:rPr>
              <w:t>Ouverture de l’Atelier :</w:t>
            </w:r>
          </w:p>
        </w:tc>
        <w:tc>
          <w:tcPr>
            <w:tcW w:w="1617" w:type="pct"/>
            <w:shd w:val="clear" w:color="auto" w:fill="E7E6E6" w:themeFill="background2"/>
            <w:vAlign w:val="center"/>
          </w:tcPr>
          <w:p w14:paraId="6D6CE4C5" w14:textId="77777777" w:rsidR="000A6702" w:rsidRPr="000A6702" w:rsidRDefault="000A6702" w:rsidP="00DA732E">
            <w:pPr>
              <w:contextualSpacing/>
              <w:jc w:val="center"/>
              <w:rPr>
                <w:rFonts w:ascii="Times New Roman" w:eastAsia="MS Mincho" w:hAnsi="Times New Roman"/>
              </w:rPr>
            </w:pPr>
          </w:p>
        </w:tc>
      </w:tr>
      <w:bookmarkEnd w:id="0"/>
      <w:tr w:rsidR="000A6702" w:rsidRPr="000A6702" w14:paraId="1F567E34" w14:textId="77777777" w:rsidTr="00DA732E">
        <w:trPr>
          <w:jc w:val="center"/>
        </w:trPr>
        <w:tc>
          <w:tcPr>
            <w:tcW w:w="776" w:type="pct"/>
            <w:shd w:val="clear" w:color="auto" w:fill="auto"/>
            <w:vAlign w:val="center"/>
          </w:tcPr>
          <w:p w14:paraId="31760B9C"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09h00 – 10h00</w:t>
            </w:r>
          </w:p>
        </w:tc>
        <w:tc>
          <w:tcPr>
            <w:tcW w:w="2607" w:type="pct"/>
            <w:shd w:val="clear" w:color="auto" w:fill="auto"/>
            <w:vAlign w:val="center"/>
          </w:tcPr>
          <w:p w14:paraId="18A83FE2" w14:textId="1D82588A" w:rsidR="000A6702" w:rsidRPr="000A6702" w:rsidRDefault="000A6702" w:rsidP="000A6702">
            <w:pPr>
              <w:pStyle w:val="Paragraphedeliste"/>
              <w:numPr>
                <w:ilvl w:val="0"/>
                <w:numId w:val="4"/>
              </w:numPr>
              <w:spacing w:after="0" w:line="240" w:lineRule="auto"/>
              <w:rPr>
                <w:rFonts w:ascii="Times New Roman" w:eastAsia="MS Mincho" w:hAnsi="Times New Roman"/>
              </w:rPr>
            </w:pPr>
            <w:r>
              <w:rPr>
                <w:rFonts w:ascii="Times New Roman" w:eastAsia="MS Mincho" w:hAnsi="Times New Roman"/>
              </w:rPr>
              <w:t>Mot du directeur de la DCEV</w:t>
            </w:r>
            <w:r w:rsidRPr="000A6702">
              <w:rPr>
                <w:rFonts w:ascii="Times New Roman" w:eastAsia="MS Mincho" w:hAnsi="Times New Roman"/>
              </w:rPr>
              <w:t xml:space="preserve">; </w:t>
            </w:r>
          </w:p>
          <w:p w14:paraId="09A77D46" w14:textId="77777777" w:rsidR="000A6702" w:rsidRPr="000A6702" w:rsidRDefault="000A6702" w:rsidP="000A6702">
            <w:pPr>
              <w:pStyle w:val="Paragraphedeliste"/>
              <w:numPr>
                <w:ilvl w:val="0"/>
                <w:numId w:val="4"/>
              </w:numPr>
              <w:spacing w:after="0" w:line="240" w:lineRule="auto"/>
              <w:rPr>
                <w:rFonts w:ascii="Times New Roman" w:eastAsia="MS Mincho" w:hAnsi="Times New Roman"/>
              </w:rPr>
            </w:pPr>
            <w:r w:rsidRPr="000A6702">
              <w:rPr>
                <w:rFonts w:ascii="Times New Roman" w:eastAsia="MS Mincho" w:hAnsi="Times New Roman"/>
              </w:rPr>
              <w:t>Mot du Représentant du PNUD ;</w:t>
            </w:r>
          </w:p>
          <w:p w14:paraId="797D946F" w14:textId="10429D8E" w:rsidR="000A6702" w:rsidRPr="000A6702" w:rsidRDefault="000A6702" w:rsidP="000A6702">
            <w:pPr>
              <w:pStyle w:val="Paragraphedeliste"/>
              <w:numPr>
                <w:ilvl w:val="0"/>
                <w:numId w:val="4"/>
              </w:numPr>
              <w:spacing w:after="0" w:line="240" w:lineRule="auto"/>
              <w:rPr>
                <w:rFonts w:ascii="Times New Roman" w:eastAsia="MS Mincho" w:hAnsi="Times New Roman"/>
              </w:rPr>
            </w:pPr>
            <w:r w:rsidRPr="000A6702">
              <w:rPr>
                <w:rFonts w:ascii="Times New Roman" w:eastAsia="MS Mincho" w:hAnsi="Times New Roman"/>
              </w:rPr>
              <w:t xml:space="preserve">Discours  du </w:t>
            </w:r>
            <w:r>
              <w:rPr>
                <w:rFonts w:ascii="Times New Roman" w:eastAsia="MS Mincho" w:hAnsi="Times New Roman"/>
              </w:rPr>
              <w:t>SG/MEV</w:t>
            </w:r>
            <w:r w:rsidRPr="000A6702">
              <w:rPr>
                <w:rFonts w:ascii="Times New Roman" w:eastAsia="MS Mincho" w:hAnsi="Times New Roman"/>
              </w:rPr>
              <w:t xml:space="preserve">  </w:t>
            </w:r>
          </w:p>
          <w:p w14:paraId="61B45464" w14:textId="56E75240" w:rsidR="000A6702" w:rsidRPr="000A6702" w:rsidRDefault="000A6702" w:rsidP="000A6702">
            <w:pPr>
              <w:pStyle w:val="Paragraphedeliste"/>
              <w:numPr>
                <w:ilvl w:val="0"/>
                <w:numId w:val="4"/>
              </w:numPr>
              <w:spacing w:after="0" w:line="240" w:lineRule="auto"/>
              <w:rPr>
                <w:rFonts w:ascii="Times New Roman" w:eastAsia="MS Mincho" w:hAnsi="Times New Roman"/>
              </w:rPr>
            </w:pPr>
            <w:r>
              <w:rPr>
                <w:rFonts w:ascii="Times New Roman" w:eastAsia="MS Mincho" w:hAnsi="Times New Roman"/>
              </w:rPr>
              <w:t>Photo de groupe</w:t>
            </w:r>
            <w:r w:rsidRPr="000A6702">
              <w:rPr>
                <w:rFonts w:ascii="Times New Roman" w:eastAsia="MS Mincho" w:hAnsi="Times New Roman"/>
              </w:rPr>
              <w:t xml:space="preserve"> ; </w:t>
            </w:r>
          </w:p>
        </w:tc>
        <w:tc>
          <w:tcPr>
            <w:tcW w:w="1617" w:type="pct"/>
            <w:vAlign w:val="center"/>
          </w:tcPr>
          <w:p w14:paraId="5E167A16" w14:textId="2FEBDDC1" w:rsidR="000A6702" w:rsidRPr="000A6702" w:rsidRDefault="000A6702" w:rsidP="00DA732E">
            <w:pPr>
              <w:contextualSpacing/>
              <w:jc w:val="center"/>
              <w:rPr>
                <w:rFonts w:ascii="Times New Roman" w:hAnsi="Times New Roman"/>
              </w:rPr>
            </w:pPr>
            <w:r>
              <w:rPr>
                <w:rFonts w:ascii="Times New Roman" w:eastAsia="MS Mincho" w:hAnsi="Times New Roman"/>
              </w:rPr>
              <w:t>DCEV</w:t>
            </w:r>
          </w:p>
        </w:tc>
      </w:tr>
      <w:tr w:rsidR="00570511" w:rsidRPr="00570511" w14:paraId="10AA5909" w14:textId="77777777" w:rsidTr="00570511">
        <w:trPr>
          <w:jc w:val="center"/>
        </w:trPr>
        <w:tc>
          <w:tcPr>
            <w:tcW w:w="776" w:type="pct"/>
            <w:shd w:val="clear" w:color="auto" w:fill="E7E6E6" w:themeFill="background2"/>
            <w:vAlign w:val="center"/>
          </w:tcPr>
          <w:p w14:paraId="54344D0F"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10h00-10h30</w:t>
            </w:r>
          </w:p>
        </w:tc>
        <w:tc>
          <w:tcPr>
            <w:tcW w:w="2607" w:type="pct"/>
            <w:shd w:val="clear" w:color="auto" w:fill="E7E6E6" w:themeFill="background2"/>
            <w:vAlign w:val="center"/>
          </w:tcPr>
          <w:p w14:paraId="757D0CD1"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 xml:space="preserve">      Pause-café et retrait des officiels.</w:t>
            </w:r>
          </w:p>
        </w:tc>
        <w:tc>
          <w:tcPr>
            <w:tcW w:w="1617" w:type="pct"/>
            <w:shd w:val="clear" w:color="auto" w:fill="E7E6E6" w:themeFill="background2"/>
            <w:vAlign w:val="center"/>
          </w:tcPr>
          <w:p w14:paraId="59619BFF" w14:textId="5611DD33" w:rsidR="000A6702" w:rsidRPr="00F87CC2" w:rsidRDefault="000A6702" w:rsidP="00DA732E">
            <w:pPr>
              <w:contextualSpacing/>
              <w:jc w:val="center"/>
              <w:rPr>
                <w:rFonts w:ascii="Times New Roman" w:hAnsi="Times New Roman"/>
                <w:b/>
              </w:rPr>
            </w:pPr>
            <w:r w:rsidRPr="00F87CC2">
              <w:rPr>
                <w:rFonts w:ascii="Times New Roman" w:eastAsia="MS Mincho" w:hAnsi="Times New Roman"/>
                <w:b/>
              </w:rPr>
              <w:t>PNUD</w:t>
            </w:r>
          </w:p>
        </w:tc>
      </w:tr>
      <w:tr w:rsidR="000A6702" w:rsidRPr="000A6702" w14:paraId="61BD6865" w14:textId="77777777" w:rsidTr="00DA732E">
        <w:trPr>
          <w:jc w:val="center"/>
        </w:trPr>
        <w:tc>
          <w:tcPr>
            <w:tcW w:w="776" w:type="pct"/>
            <w:shd w:val="clear" w:color="auto" w:fill="auto"/>
            <w:vAlign w:val="center"/>
          </w:tcPr>
          <w:p w14:paraId="7226681D"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10h30-11h00</w:t>
            </w:r>
          </w:p>
        </w:tc>
        <w:tc>
          <w:tcPr>
            <w:tcW w:w="2607" w:type="pct"/>
            <w:shd w:val="clear" w:color="auto" w:fill="auto"/>
            <w:vAlign w:val="center"/>
          </w:tcPr>
          <w:p w14:paraId="46750311" w14:textId="77777777" w:rsidR="000A6702" w:rsidRPr="000A6702" w:rsidRDefault="000A6702" w:rsidP="000A6702">
            <w:pPr>
              <w:pStyle w:val="Paragraphedeliste"/>
              <w:numPr>
                <w:ilvl w:val="0"/>
                <w:numId w:val="4"/>
              </w:numPr>
              <w:rPr>
                <w:rFonts w:ascii="Times New Roman" w:eastAsia="MS Mincho" w:hAnsi="Times New Roman"/>
              </w:rPr>
            </w:pPr>
            <w:r w:rsidRPr="000A6702">
              <w:rPr>
                <w:rFonts w:ascii="Times New Roman" w:eastAsia="MS Mincho" w:hAnsi="Times New Roman"/>
              </w:rPr>
              <w:t>Présentation des participants</w:t>
            </w:r>
          </w:p>
          <w:p w14:paraId="120377A0" w14:textId="77777777" w:rsidR="000A6702" w:rsidRPr="000A6702" w:rsidRDefault="000A6702" w:rsidP="000A6702">
            <w:pPr>
              <w:pStyle w:val="Paragraphedeliste"/>
              <w:numPr>
                <w:ilvl w:val="0"/>
                <w:numId w:val="4"/>
              </w:numPr>
              <w:rPr>
                <w:rFonts w:ascii="Times New Roman" w:eastAsia="MS Mincho" w:hAnsi="Times New Roman"/>
              </w:rPr>
            </w:pPr>
            <w:r w:rsidRPr="000A6702">
              <w:rPr>
                <w:rFonts w:ascii="Times New Roman" w:eastAsia="MS Mincho" w:hAnsi="Times New Roman"/>
              </w:rPr>
              <w:t>Adoption du programme</w:t>
            </w:r>
          </w:p>
          <w:p w14:paraId="2A10DD70" w14:textId="355658B8" w:rsidR="000A6702" w:rsidRPr="000A6702" w:rsidRDefault="000A6702" w:rsidP="000A6702">
            <w:pPr>
              <w:pStyle w:val="Paragraphedeliste"/>
              <w:numPr>
                <w:ilvl w:val="0"/>
                <w:numId w:val="4"/>
              </w:numPr>
              <w:spacing w:after="0" w:line="240" w:lineRule="auto"/>
              <w:rPr>
                <w:rFonts w:ascii="Times New Roman" w:eastAsia="MS Mincho" w:hAnsi="Times New Roman"/>
              </w:rPr>
            </w:pPr>
            <w:r w:rsidRPr="000A6702">
              <w:rPr>
                <w:rFonts w:ascii="Times New Roman" w:eastAsia="MS Mincho" w:hAnsi="Times New Roman"/>
              </w:rPr>
              <w:t>Rappel des objectifs de l’atelier</w:t>
            </w:r>
            <w:r w:rsidR="00907F46">
              <w:rPr>
                <w:rFonts w:ascii="Times New Roman" w:eastAsia="MS Mincho" w:hAnsi="Times New Roman"/>
              </w:rPr>
              <w:t xml:space="preserve"> et du cadre de transparence dans l’Accord de Paris</w:t>
            </w:r>
          </w:p>
          <w:p w14:paraId="640BE0E3" w14:textId="77777777" w:rsidR="000A6702" w:rsidRPr="000A6702" w:rsidRDefault="000A6702" w:rsidP="00DA732E">
            <w:pPr>
              <w:pStyle w:val="Paragraphedeliste"/>
              <w:spacing w:after="0" w:line="240" w:lineRule="auto"/>
              <w:ind w:left="927"/>
              <w:rPr>
                <w:rFonts w:ascii="Times New Roman" w:eastAsia="MS Mincho" w:hAnsi="Times New Roman"/>
              </w:rPr>
            </w:pPr>
          </w:p>
        </w:tc>
        <w:tc>
          <w:tcPr>
            <w:tcW w:w="1617" w:type="pct"/>
            <w:vAlign w:val="center"/>
          </w:tcPr>
          <w:p w14:paraId="36BF3E14" w14:textId="30C74CDD" w:rsidR="000A6702" w:rsidRPr="000A6702" w:rsidRDefault="000A6702" w:rsidP="00DA732E">
            <w:pPr>
              <w:contextualSpacing/>
              <w:jc w:val="center"/>
              <w:rPr>
                <w:rFonts w:ascii="Times New Roman" w:eastAsia="MS Mincho" w:hAnsi="Times New Roman"/>
              </w:rPr>
            </w:pPr>
            <w:r>
              <w:rPr>
                <w:rFonts w:ascii="Times New Roman" w:hAnsi="Times New Roman"/>
              </w:rPr>
              <w:t>Point Focal transparence</w:t>
            </w:r>
          </w:p>
        </w:tc>
      </w:tr>
      <w:tr w:rsidR="000A6702" w:rsidRPr="000A6702" w14:paraId="4BFB227F" w14:textId="77777777" w:rsidTr="00570511">
        <w:trPr>
          <w:jc w:val="center"/>
        </w:trPr>
        <w:tc>
          <w:tcPr>
            <w:tcW w:w="776" w:type="pct"/>
            <w:shd w:val="clear" w:color="auto" w:fill="E7E6E6" w:themeFill="background2"/>
          </w:tcPr>
          <w:p w14:paraId="3A5AD072"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b/>
              </w:rPr>
              <w:t xml:space="preserve">SESSION 02 : </w:t>
            </w:r>
          </w:p>
        </w:tc>
        <w:tc>
          <w:tcPr>
            <w:tcW w:w="2607" w:type="pct"/>
            <w:shd w:val="clear" w:color="auto" w:fill="E7E6E6" w:themeFill="background2"/>
          </w:tcPr>
          <w:p w14:paraId="48FB7284" w14:textId="48FFAF55" w:rsidR="000A6702" w:rsidRPr="000A6702" w:rsidRDefault="00907F46" w:rsidP="00DA732E">
            <w:pPr>
              <w:contextualSpacing/>
              <w:jc w:val="both"/>
              <w:rPr>
                <w:rFonts w:ascii="Times New Roman" w:hAnsi="Times New Roman"/>
                <w:b/>
                <w:bCs/>
              </w:rPr>
            </w:pPr>
            <w:r w:rsidRPr="000A6702">
              <w:rPr>
                <w:rFonts w:ascii="Times New Roman" w:hAnsi="Times New Roman"/>
              </w:rPr>
              <w:t>Formation sur les outils d’Inventaire des GES</w:t>
            </w:r>
            <w:r w:rsidR="003D0E88">
              <w:rPr>
                <w:rFonts w:ascii="Times New Roman" w:hAnsi="Times New Roman"/>
              </w:rPr>
              <w:t xml:space="preserve"> IPCC 2006</w:t>
            </w:r>
            <w:r w:rsidRPr="000A6702">
              <w:rPr>
                <w:rFonts w:ascii="Times New Roman" w:hAnsi="Times New Roman"/>
              </w:rPr>
              <w:t xml:space="preserve"> : </w:t>
            </w:r>
            <w:r>
              <w:rPr>
                <w:rFonts w:ascii="Times New Roman" w:hAnsi="Times New Roman"/>
                <w:b/>
                <w:bCs/>
              </w:rPr>
              <w:t>Secteur ENERGIE</w:t>
            </w:r>
            <w:r w:rsidRPr="000A6702">
              <w:rPr>
                <w:rFonts w:ascii="Times New Roman" w:eastAsia="MS Mincho" w:hAnsi="Times New Roman"/>
              </w:rPr>
              <w:t xml:space="preserve">  </w:t>
            </w:r>
          </w:p>
        </w:tc>
        <w:tc>
          <w:tcPr>
            <w:tcW w:w="1617" w:type="pct"/>
            <w:shd w:val="clear" w:color="auto" w:fill="E7E6E6" w:themeFill="background2"/>
          </w:tcPr>
          <w:p w14:paraId="71650845" w14:textId="34EE7F5B" w:rsidR="000A6702" w:rsidRPr="000A6702" w:rsidRDefault="00907F46" w:rsidP="00DA732E">
            <w:pPr>
              <w:jc w:val="center"/>
              <w:rPr>
                <w:rFonts w:ascii="Times New Roman" w:hAnsi="Times New Roman"/>
              </w:rPr>
            </w:pPr>
            <w:r w:rsidRPr="000A6702">
              <w:rPr>
                <w:rFonts w:ascii="Times New Roman" w:hAnsi="Times New Roman"/>
              </w:rPr>
              <w:t>Consultant.</w:t>
            </w:r>
          </w:p>
        </w:tc>
      </w:tr>
      <w:tr w:rsidR="000A6702" w:rsidRPr="000A6702" w14:paraId="5416BB47" w14:textId="77777777" w:rsidTr="00DA732E">
        <w:trPr>
          <w:jc w:val="center"/>
        </w:trPr>
        <w:tc>
          <w:tcPr>
            <w:tcW w:w="776" w:type="pct"/>
            <w:shd w:val="clear" w:color="auto" w:fill="auto"/>
          </w:tcPr>
          <w:p w14:paraId="7C673D79"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11h00-12h00</w:t>
            </w:r>
          </w:p>
        </w:tc>
        <w:tc>
          <w:tcPr>
            <w:tcW w:w="2607" w:type="pct"/>
            <w:shd w:val="clear" w:color="auto" w:fill="auto"/>
          </w:tcPr>
          <w:p w14:paraId="1FAE34E8" w14:textId="00EA1BB0" w:rsidR="000A6702" w:rsidRPr="000A6702" w:rsidRDefault="00907F46" w:rsidP="003D0E88">
            <w:pPr>
              <w:rPr>
                <w:rFonts w:ascii="Times New Roman" w:hAnsi="Times New Roman"/>
                <w:bCs/>
              </w:rPr>
            </w:pPr>
            <w:r w:rsidRPr="000A6702">
              <w:rPr>
                <w:rFonts w:ascii="Times New Roman" w:hAnsi="Times New Roman"/>
              </w:rPr>
              <w:t xml:space="preserve">Formation sur les outils d’Inventaire des GES: </w:t>
            </w:r>
            <w:r>
              <w:rPr>
                <w:rFonts w:ascii="Times New Roman" w:hAnsi="Times New Roman"/>
                <w:b/>
                <w:bCs/>
              </w:rPr>
              <w:t>Secteur ENERGIE</w:t>
            </w:r>
            <w:r w:rsidRPr="000A6702">
              <w:rPr>
                <w:rFonts w:ascii="Times New Roman" w:eastAsia="MS Mincho" w:hAnsi="Times New Roman"/>
              </w:rPr>
              <w:t xml:space="preserve">  </w:t>
            </w:r>
          </w:p>
        </w:tc>
        <w:tc>
          <w:tcPr>
            <w:tcW w:w="1617" w:type="pct"/>
          </w:tcPr>
          <w:p w14:paraId="79307C1F"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2AA1" w:rsidRPr="000A6702" w14:paraId="7FF56705" w14:textId="77777777" w:rsidTr="00DA732E">
        <w:trPr>
          <w:jc w:val="center"/>
        </w:trPr>
        <w:tc>
          <w:tcPr>
            <w:tcW w:w="776" w:type="pct"/>
            <w:shd w:val="clear" w:color="auto" w:fill="auto"/>
          </w:tcPr>
          <w:p w14:paraId="26E1AE7C" w14:textId="45196990" w:rsidR="00572AA1" w:rsidRPr="000A6702" w:rsidRDefault="00572AA1" w:rsidP="00DA732E">
            <w:pPr>
              <w:contextualSpacing/>
              <w:rPr>
                <w:rFonts w:ascii="Times New Roman" w:eastAsia="MS Mincho" w:hAnsi="Times New Roman"/>
              </w:rPr>
            </w:pPr>
            <w:r>
              <w:rPr>
                <w:rFonts w:ascii="Times New Roman" w:eastAsia="MS Mincho" w:hAnsi="Times New Roman"/>
              </w:rPr>
              <w:t>12h-13h</w:t>
            </w:r>
          </w:p>
        </w:tc>
        <w:tc>
          <w:tcPr>
            <w:tcW w:w="2607" w:type="pct"/>
            <w:shd w:val="clear" w:color="auto" w:fill="auto"/>
          </w:tcPr>
          <w:p w14:paraId="3AEF809F" w14:textId="6BB47D24" w:rsidR="00572AA1" w:rsidRPr="000A6702" w:rsidRDefault="00907F46" w:rsidP="00DA732E">
            <w:pPr>
              <w:rPr>
                <w:rFonts w:ascii="Times New Roman" w:hAnsi="Times New Roman"/>
              </w:rPr>
            </w:pPr>
            <w:r w:rsidRPr="000A6702">
              <w:rPr>
                <w:rFonts w:ascii="Times New Roman" w:hAnsi="Times New Roman"/>
                <w:bCs/>
              </w:rPr>
              <w:t xml:space="preserve">Présentation sur les IGES : </w:t>
            </w:r>
            <w:r>
              <w:rPr>
                <w:rFonts w:ascii="Times New Roman" w:hAnsi="Times New Roman"/>
                <w:b/>
                <w:bCs/>
              </w:rPr>
              <w:t>Secteur ENERGIE</w:t>
            </w:r>
          </w:p>
        </w:tc>
        <w:tc>
          <w:tcPr>
            <w:tcW w:w="1617" w:type="pct"/>
          </w:tcPr>
          <w:p w14:paraId="112628BC" w14:textId="43AE0BC7" w:rsidR="00572AA1" w:rsidRPr="000A6702" w:rsidRDefault="00573E1B" w:rsidP="00DA732E">
            <w:pPr>
              <w:jc w:val="center"/>
              <w:rPr>
                <w:rFonts w:ascii="Times New Roman" w:hAnsi="Times New Roman"/>
              </w:rPr>
            </w:pPr>
            <w:r>
              <w:rPr>
                <w:rFonts w:ascii="Times New Roman" w:hAnsi="Times New Roman"/>
              </w:rPr>
              <w:t>C</w:t>
            </w:r>
            <w:r w:rsidR="00572AA1">
              <w:rPr>
                <w:rFonts w:ascii="Times New Roman" w:hAnsi="Times New Roman"/>
              </w:rPr>
              <w:t>onsulta</w:t>
            </w:r>
            <w:r w:rsidR="000C07A6">
              <w:rPr>
                <w:rFonts w:ascii="Times New Roman" w:hAnsi="Times New Roman"/>
              </w:rPr>
              <w:t>n</w:t>
            </w:r>
            <w:r w:rsidR="00572AA1">
              <w:rPr>
                <w:rFonts w:ascii="Times New Roman" w:hAnsi="Times New Roman"/>
              </w:rPr>
              <w:t>t</w:t>
            </w:r>
          </w:p>
        </w:tc>
      </w:tr>
      <w:tr w:rsidR="000A6702" w:rsidRPr="00570511" w14:paraId="6588E798" w14:textId="77777777" w:rsidTr="00570511">
        <w:trPr>
          <w:jc w:val="center"/>
        </w:trPr>
        <w:tc>
          <w:tcPr>
            <w:tcW w:w="776" w:type="pct"/>
            <w:shd w:val="clear" w:color="auto" w:fill="E7E6E6" w:themeFill="background2"/>
          </w:tcPr>
          <w:p w14:paraId="071B831D" w14:textId="52BB52A2"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w:t>
            </w:r>
            <w:r w:rsidR="00572AA1">
              <w:rPr>
                <w:rFonts w:ascii="Times New Roman" w:eastAsia="MS Mincho" w:hAnsi="Times New Roman"/>
                <w:b/>
              </w:rPr>
              <w:t>3</w:t>
            </w:r>
            <w:r w:rsidRPr="00570511">
              <w:rPr>
                <w:rFonts w:ascii="Times New Roman" w:eastAsia="MS Mincho" w:hAnsi="Times New Roman"/>
                <w:b/>
              </w:rPr>
              <w:t>h00-1</w:t>
            </w:r>
            <w:r w:rsidR="00572AA1">
              <w:rPr>
                <w:rFonts w:ascii="Times New Roman" w:eastAsia="MS Mincho" w:hAnsi="Times New Roman"/>
                <w:b/>
              </w:rPr>
              <w:t>4</w:t>
            </w:r>
            <w:r w:rsidRPr="00570511">
              <w:rPr>
                <w:rFonts w:ascii="Times New Roman" w:eastAsia="MS Mincho" w:hAnsi="Times New Roman"/>
                <w:b/>
              </w:rPr>
              <w:t>h00</w:t>
            </w:r>
          </w:p>
        </w:tc>
        <w:tc>
          <w:tcPr>
            <w:tcW w:w="2607" w:type="pct"/>
            <w:shd w:val="clear" w:color="auto" w:fill="E7E6E6" w:themeFill="background2"/>
          </w:tcPr>
          <w:p w14:paraId="4581ADBA" w14:textId="4357F70A" w:rsidR="000A6702" w:rsidRPr="00570511" w:rsidRDefault="00093FAE" w:rsidP="00DA732E">
            <w:pPr>
              <w:contextualSpacing/>
              <w:jc w:val="both"/>
              <w:rPr>
                <w:rFonts w:ascii="Times New Roman" w:hAnsi="Times New Roman"/>
                <w:b/>
                <w:bCs/>
              </w:rPr>
            </w:pPr>
            <w:r>
              <w:rPr>
                <w:rFonts w:ascii="Times New Roman" w:hAnsi="Times New Roman"/>
                <w:b/>
                <w:bCs/>
              </w:rPr>
              <w:t xml:space="preserve"> Pause déjeuné</w:t>
            </w:r>
          </w:p>
        </w:tc>
        <w:tc>
          <w:tcPr>
            <w:tcW w:w="1617" w:type="pct"/>
            <w:shd w:val="clear" w:color="auto" w:fill="E7E6E6" w:themeFill="background2"/>
          </w:tcPr>
          <w:p w14:paraId="1AF28945" w14:textId="01D36F43" w:rsidR="000A6702" w:rsidRPr="00570511" w:rsidRDefault="003D0E88" w:rsidP="00DA732E">
            <w:pPr>
              <w:jc w:val="center"/>
              <w:rPr>
                <w:rFonts w:ascii="Times New Roman" w:hAnsi="Times New Roman"/>
                <w:b/>
              </w:rPr>
            </w:pPr>
            <w:r>
              <w:rPr>
                <w:rFonts w:ascii="Times New Roman" w:hAnsi="Times New Roman"/>
                <w:b/>
              </w:rPr>
              <w:t>PNUD</w:t>
            </w:r>
          </w:p>
        </w:tc>
      </w:tr>
      <w:tr w:rsidR="000A6702" w:rsidRPr="000A6702" w14:paraId="1F14B9A1" w14:textId="77777777" w:rsidTr="00570511">
        <w:trPr>
          <w:jc w:val="center"/>
        </w:trPr>
        <w:tc>
          <w:tcPr>
            <w:tcW w:w="776" w:type="pct"/>
            <w:shd w:val="clear" w:color="auto" w:fill="E7E6E6" w:themeFill="background2"/>
          </w:tcPr>
          <w:p w14:paraId="50298FA7"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b/>
              </w:rPr>
              <w:t xml:space="preserve">SESSION 03 : </w:t>
            </w:r>
          </w:p>
        </w:tc>
        <w:tc>
          <w:tcPr>
            <w:tcW w:w="2607" w:type="pct"/>
            <w:shd w:val="clear" w:color="auto" w:fill="E7E6E6" w:themeFill="background2"/>
          </w:tcPr>
          <w:p w14:paraId="6578E6E9" w14:textId="47B3941F" w:rsidR="000A6702" w:rsidRPr="000A6702" w:rsidRDefault="000A6702" w:rsidP="00907F46">
            <w:pPr>
              <w:contextualSpacing/>
              <w:jc w:val="both"/>
              <w:rPr>
                <w:rFonts w:ascii="Times New Roman" w:hAnsi="Times New Roman"/>
                <w:b/>
                <w:bCs/>
              </w:rPr>
            </w:pPr>
            <w:r w:rsidRPr="000A6702">
              <w:rPr>
                <w:rFonts w:ascii="Times New Roman" w:hAnsi="Times New Roman"/>
              </w:rPr>
              <w:t xml:space="preserve">Formation sur les outils d’Inventaire des GES : </w:t>
            </w:r>
            <w:r w:rsidRPr="000A6702">
              <w:rPr>
                <w:rFonts w:ascii="Times New Roman" w:hAnsi="Times New Roman"/>
                <w:b/>
                <w:bCs/>
              </w:rPr>
              <w:t xml:space="preserve">Secteur </w:t>
            </w:r>
            <w:r w:rsidR="00907F46">
              <w:rPr>
                <w:rFonts w:ascii="Times New Roman" w:hAnsi="Times New Roman"/>
                <w:b/>
                <w:bCs/>
              </w:rPr>
              <w:t>ENERGIE</w:t>
            </w:r>
          </w:p>
        </w:tc>
        <w:tc>
          <w:tcPr>
            <w:tcW w:w="1617" w:type="pct"/>
            <w:shd w:val="clear" w:color="auto" w:fill="E7E6E6" w:themeFill="background2"/>
          </w:tcPr>
          <w:p w14:paraId="6A3F7267" w14:textId="6D26FCD1" w:rsidR="000A6702" w:rsidRPr="000A6702" w:rsidRDefault="003D0E88" w:rsidP="00DA732E">
            <w:pPr>
              <w:jc w:val="center"/>
              <w:rPr>
                <w:rFonts w:ascii="Times New Roman" w:hAnsi="Times New Roman"/>
              </w:rPr>
            </w:pPr>
            <w:r>
              <w:rPr>
                <w:rFonts w:ascii="Times New Roman" w:hAnsi="Times New Roman"/>
              </w:rPr>
              <w:t>Consultant</w:t>
            </w:r>
          </w:p>
        </w:tc>
      </w:tr>
      <w:tr w:rsidR="000A6702" w:rsidRPr="000A6702" w14:paraId="410777B0" w14:textId="77777777" w:rsidTr="00DA732E">
        <w:trPr>
          <w:jc w:val="center"/>
        </w:trPr>
        <w:tc>
          <w:tcPr>
            <w:tcW w:w="776" w:type="pct"/>
            <w:shd w:val="clear" w:color="auto" w:fill="auto"/>
          </w:tcPr>
          <w:p w14:paraId="792211A7" w14:textId="6B51DA8E" w:rsidR="000A6702" w:rsidRPr="000A6702" w:rsidRDefault="00572AA1" w:rsidP="00DA732E">
            <w:pPr>
              <w:contextualSpacing/>
              <w:rPr>
                <w:rFonts w:ascii="Times New Roman" w:eastAsia="MS Mincho" w:hAnsi="Times New Roman"/>
              </w:rPr>
            </w:pPr>
            <w:r>
              <w:rPr>
                <w:rFonts w:ascii="Times New Roman" w:eastAsia="MS Mincho" w:hAnsi="Times New Roman"/>
              </w:rPr>
              <w:t>14h00-16</w:t>
            </w:r>
            <w:r w:rsidR="000A6702" w:rsidRPr="000A6702">
              <w:rPr>
                <w:rFonts w:ascii="Times New Roman" w:eastAsia="MS Mincho" w:hAnsi="Times New Roman"/>
              </w:rPr>
              <w:t>h00</w:t>
            </w:r>
          </w:p>
        </w:tc>
        <w:tc>
          <w:tcPr>
            <w:tcW w:w="2607" w:type="pct"/>
            <w:shd w:val="clear" w:color="auto" w:fill="auto"/>
          </w:tcPr>
          <w:p w14:paraId="2B0C2E67" w14:textId="1C12FA65" w:rsidR="000A6702" w:rsidRPr="000A6702" w:rsidRDefault="000A6702" w:rsidP="00DA732E">
            <w:pPr>
              <w:contextualSpacing/>
              <w:jc w:val="both"/>
              <w:rPr>
                <w:rFonts w:ascii="Times New Roman" w:eastAsia="MS Mincho" w:hAnsi="Times New Roman"/>
              </w:rPr>
            </w:pPr>
            <w:r w:rsidRPr="000A6702">
              <w:rPr>
                <w:rFonts w:ascii="Times New Roman" w:hAnsi="Times New Roman"/>
                <w:bCs/>
              </w:rPr>
              <w:t xml:space="preserve">Présentation sur les IGES : </w:t>
            </w:r>
            <w:r w:rsidR="00907F46">
              <w:rPr>
                <w:rFonts w:ascii="Times New Roman" w:hAnsi="Times New Roman"/>
                <w:b/>
                <w:bCs/>
              </w:rPr>
              <w:t>Secteur ENREGIE</w:t>
            </w:r>
          </w:p>
        </w:tc>
        <w:tc>
          <w:tcPr>
            <w:tcW w:w="1617" w:type="pct"/>
          </w:tcPr>
          <w:p w14:paraId="0D5CED47"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0A6702" w:rsidRPr="000A6702" w14:paraId="68E6038F" w14:textId="77777777" w:rsidTr="00DA732E">
        <w:trPr>
          <w:jc w:val="center"/>
        </w:trPr>
        <w:tc>
          <w:tcPr>
            <w:tcW w:w="776" w:type="pct"/>
            <w:shd w:val="clear" w:color="auto" w:fill="auto"/>
          </w:tcPr>
          <w:p w14:paraId="56876BEF"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16h00-16h30</w:t>
            </w:r>
          </w:p>
        </w:tc>
        <w:tc>
          <w:tcPr>
            <w:tcW w:w="2607" w:type="pct"/>
            <w:shd w:val="clear" w:color="auto" w:fill="auto"/>
          </w:tcPr>
          <w:p w14:paraId="2444973A" w14:textId="77777777" w:rsidR="000A6702" w:rsidRPr="000A6702" w:rsidRDefault="000A6702" w:rsidP="00DA732E">
            <w:pPr>
              <w:contextualSpacing/>
              <w:jc w:val="both"/>
              <w:rPr>
                <w:rFonts w:ascii="Times New Roman" w:hAnsi="Times New Roman"/>
                <w:bCs/>
              </w:rPr>
            </w:pPr>
            <w:r w:rsidRPr="000A6702">
              <w:rPr>
                <w:rFonts w:ascii="Times New Roman" w:hAnsi="Times New Roman"/>
                <w:bCs/>
              </w:rPr>
              <w:t xml:space="preserve">            Résumé et clôture de la journée </w:t>
            </w:r>
            <w:r w:rsidRPr="000A6702">
              <w:rPr>
                <w:rFonts w:ascii="Times New Roman" w:eastAsia="MS Mincho" w:hAnsi="Times New Roman"/>
                <w:bCs/>
              </w:rPr>
              <w:t xml:space="preserve"> </w:t>
            </w:r>
          </w:p>
        </w:tc>
        <w:tc>
          <w:tcPr>
            <w:tcW w:w="1617" w:type="pct"/>
          </w:tcPr>
          <w:p w14:paraId="766A5905" w14:textId="673DB573" w:rsidR="000A6702" w:rsidRPr="000A6702" w:rsidRDefault="000A6702" w:rsidP="000A6702">
            <w:pPr>
              <w:jc w:val="center"/>
              <w:rPr>
                <w:rFonts w:ascii="Times New Roman" w:hAnsi="Times New Roman"/>
              </w:rPr>
            </w:pPr>
            <w:r w:rsidRPr="000A6702">
              <w:rPr>
                <w:rFonts w:ascii="Times New Roman" w:hAnsi="Times New Roman"/>
              </w:rPr>
              <w:t>P</w:t>
            </w:r>
            <w:r>
              <w:rPr>
                <w:rFonts w:ascii="Times New Roman" w:hAnsi="Times New Roman"/>
              </w:rPr>
              <w:t>oint focal transparence</w:t>
            </w:r>
          </w:p>
        </w:tc>
      </w:tr>
      <w:tr w:rsidR="000A6702" w:rsidRPr="000A6702" w14:paraId="3C283173" w14:textId="77777777" w:rsidTr="00570511">
        <w:trPr>
          <w:jc w:val="center"/>
        </w:trPr>
        <w:tc>
          <w:tcPr>
            <w:tcW w:w="5000" w:type="pct"/>
            <w:gridSpan w:val="3"/>
            <w:shd w:val="clear" w:color="auto" w:fill="E7E6E6" w:themeFill="background2"/>
          </w:tcPr>
          <w:p w14:paraId="2864C00B" w14:textId="77777777" w:rsidR="000A6702" w:rsidRPr="000A6702" w:rsidRDefault="000A6702" w:rsidP="00DA732E">
            <w:pPr>
              <w:jc w:val="center"/>
              <w:rPr>
                <w:rFonts w:ascii="Times New Roman" w:hAnsi="Times New Roman"/>
                <w:b/>
                <w:bCs/>
              </w:rPr>
            </w:pPr>
            <w:r w:rsidRPr="000A6702">
              <w:rPr>
                <w:rFonts w:ascii="Times New Roman" w:hAnsi="Times New Roman"/>
                <w:b/>
                <w:bCs/>
              </w:rPr>
              <w:t>Jour 2</w:t>
            </w:r>
          </w:p>
        </w:tc>
      </w:tr>
      <w:tr w:rsidR="000A6702" w:rsidRPr="000A6702" w14:paraId="6C00DF6E" w14:textId="77777777" w:rsidTr="00DA732E">
        <w:trPr>
          <w:jc w:val="center"/>
        </w:trPr>
        <w:tc>
          <w:tcPr>
            <w:tcW w:w="776" w:type="pct"/>
            <w:shd w:val="clear" w:color="auto" w:fill="auto"/>
          </w:tcPr>
          <w:p w14:paraId="6CFDDF3E"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rPr>
              <w:t>08h00-8h30</w:t>
            </w:r>
          </w:p>
        </w:tc>
        <w:tc>
          <w:tcPr>
            <w:tcW w:w="2607" w:type="pct"/>
            <w:shd w:val="clear" w:color="auto" w:fill="auto"/>
          </w:tcPr>
          <w:p w14:paraId="626A3EE3" w14:textId="77777777" w:rsidR="000A6702" w:rsidRPr="000A6702" w:rsidRDefault="000A6702" w:rsidP="00DA732E">
            <w:pPr>
              <w:contextualSpacing/>
              <w:jc w:val="both"/>
              <w:rPr>
                <w:rFonts w:ascii="Times New Roman" w:eastAsia="Raleway" w:hAnsi="Times New Roman"/>
                <w:b/>
                <w:bCs/>
              </w:rPr>
            </w:pPr>
            <w:r w:rsidRPr="000A6702">
              <w:rPr>
                <w:rFonts w:ascii="Times New Roman" w:eastAsia="MS Mincho" w:hAnsi="Times New Roman"/>
              </w:rPr>
              <w:t>Enregistrement et installation des participants</w:t>
            </w:r>
          </w:p>
        </w:tc>
        <w:tc>
          <w:tcPr>
            <w:tcW w:w="1617" w:type="pct"/>
            <w:shd w:val="clear" w:color="auto" w:fill="auto"/>
          </w:tcPr>
          <w:p w14:paraId="20FB83ED" w14:textId="02FCFF1E" w:rsidR="000A6702" w:rsidRPr="000A6702" w:rsidRDefault="000A6702" w:rsidP="00DA732E">
            <w:pPr>
              <w:jc w:val="center"/>
              <w:rPr>
                <w:rFonts w:ascii="Times New Roman" w:hAnsi="Times New Roman"/>
              </w:rPr>
            </w:pPr>
            <w:r>
              <w:rPr>
                <w:rFonts w:ascii="Times New Roman" w:hAnsi="Times New Roman"/>
              </w:rPr>
              <w:t>DCEV</w:t>
            </w:r>
          </w:p>
        </w:tc>
      </w:tr>
      <w:tr w:rsidR="000A6702" w:rsidRPr="000A6702" w14:paraId="45A0AD7F" w14:textId="77777777" w:rsidTr="00DA732E">
        <w:trPr>
          <w:jc w:val="center"/>
        </w:trPr>
        <w:tc>
          <w:tcPr>
            <w:tcW w:w="776" w:type="pct"/>
            <w:shd w:val="clear" w:color="auto" w:fill="auto"/>
          </w:tcPr>
          <w:p w14:paraId="788871F9"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08h30-10h30</w:t>
            </w:r>
          </w:p>
        </w:tc>
        <w:tc>
          <w:tcPr>
            <w:tcW w:w="2607" w:type="pct"/>
            <w:shd w:val="clear" w:color="auto" w:fill="auto"/>
          </w:tcPr>
          <w:p w14:paraId="258956C5" w14:textId="77777777" w:rsidR="000A6702" w:rsidRPr="000A6702" w:rsidRDefault="000A6702" w:rsidP="00DA732E">
            <w:pPr>
              <w:rPr>
                <w:rFonts w:ascii="Times New Roman" w:eastAsia="MS Mincho" w:hAnsi="Times New Roman"/>
              </w:rPr>
            </w:pPr>
            <w:r w:rsidRPr="000A6702">
              <w:rPr>
                <w:rFonts w:ascii="Times New Roman" w:hAnsi="Times New Roman"/>
                <w:bCs/>
              </w:rPr>
              <w:t xml:space="preserve">Présentation sur les IGES : </w:t>
            </w:r>
            <w:r w:rsidRPr="000A6702">
              <w:rPr>
                <w:rFonts w:ascii="Times New Roman" w:hAnsi="Times New Roman"/>
                <w:b/>
                <w:bCs/>
              </w:rPr>
              <w:t>Secteur AFAT</w:t>
            </w:r>
            <w:r w:rsidRPr="000A6702">
              <w:rPr>
                <w:rFonts w:ascii="Times New Roman" w:eastAsia="MS Mincho" w:hAnsi="Times New Roman"/>
              </w:rPr>
              <w:t xml:space="preserve">  </w:t>
            </w:r>
          </w:p>
        </w:tc>
        <w:tc>
          <w:tcPr>
            <w:tcW w:w="1617" w:type="pct"/>
            <w:shd w:val="clear" w:color="auto" w:fill="auto"/>
          </w:tcPr>
          <w:p w14:paraId="20D27A0B"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0511" w:rsidRPr="00570511" w14:paraId="5414B272" w14:textId="77777777" w:rsidTr="00570511">
        <w:trPr>
          <w:trHeight w:val="266"/>
          <w:jc w:val="center"/>
        </w:trPr>
        <w:tc>
          <w:tcPr>
            <w:tcW w:w="776" w:type="pct"/>
            <w:shd w:val="clear" w:color="auto" w:fill="E7E6E6" w:themeFill="background2"/>
          </w:tcPr>
          <w:p w14:paraId="402CAF23"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10h30-11h00</w:t>
            </w:r>
          </w:p>
        </w:tc>
        <w:tc>
          <w:tcPr>
            <w:tcW w:w="2607" w:type="pct"/>
            <w:shd w:val="clear" w:color="auto" w:fill="E7E6E6" w:themeFill="background2"/>
          </w:tcPr>
          <w:p w14:paraId="0D47AEEE" w14:textId="77777777" w:rsidR="000A6702" w:rsidRPr="00570511" w:rsidRDefault="000A6702" w:rsidP="00DA732E">
            <w:pPr>
              <w:pStyle w:val="Paragraphedeliste"/>
              <w:spacing w:after="0" w:line="240" w:lineRule="auto"/>
              <w:ind w:left="360"/>
              <w:rPr>
                <w:rFonts w:ascii="Times New Roman" w:eastAsia="MS Mincho" w:hAnsi="Times New Roman"/>
                <w:b/>
              </w:rPr>
            </w:pPr>
            <w:r w:rsidRPr="00570511">
              <w:rPr>
                <w:rFonts w:ascii="Times New Roman" w:eastAsia="MS Mincho" w:hAnsi="Times New Roman"/>
                <w:b/>
              </w:rPr>
              <w:t>Pause-café.</w:t>
            </w:r>
          </w:p>
        </w:tc>
        <w:tc>
          <w:tcPr>
            <w:tcW w:w="1617" w:type="pct"/>
            <w:shd w:val="clear" w:color="auto" w:fill="E7E6E6" w:themeFill="background2"/>
          </w:tcPr>
          <w:p w14:paraId="120E9271" w14:textId="5BA1C8C3" w:rsidR="000A6702" w:rsidRPr="00570511" w:rsidRDefault="000A6702" w:rsidP="00DA732E">
            <w:pPr>
              <w:jc w:val="center"/>
              <w:rPr>
                <w:rFonts w:ascii="Times New Roman" w:hAnsi="Times New Roman"/>
                <w:b/>
              </w:rPr>
            </w:pPr>
            <w:r w:rsidRPr="00570511">
              <w:rPr>
                <w:rFonts w:ascii="Times New Roman" w:hAnsi="Times New Roman"/>
                <w:b/>
              </w:rPr>
              <w:t>PNUD</w:t>
            </w:r>
          </w:p>
        </w:tc>
      </w:tr>
      <w:tr w:rsidR="000A6702" w:rsidRPr="000A6702" w14:paraId="1EA1F011" w14:textId="77777777" w:rsidTr="00DA732E">
        <w:trPr>
          <w:jc w:val="center"/>
        </w:trPr>
        <w:tc>
          <w:tcPr>
            <w:tcW w:w="776" w:type="pct"/>
            <w:shd w:val="clear" w:color="auto" w:fill="auto"/>
          </w:tcPr>
          <w:p w14:paraId="390E9E80"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11h00-13h00</w:t>
            </w:r>
          </w:p>
        </w:tc>
        <w:tc>
          <w:tcPr>
            <w:tcW w:w="2607" w:type="pct"/>
            <w:shd w:val="clear" w:color="auto" w:fill="auto"/>
          </w:tcPr>
          <w:p w14:paraId="00E35B3D" w14:textId="77777777" w:rsidR="000A6702" w:rsidRPr="000A6702" w:rsidRDefault="000A6702" w:rsidP="00DA732E">
            <w:pPr>
              <w:rPr>
                <w:rFonts w:ascii="Times New Roman" w:eastAsia="MS Mincho" w:hAnsi="Times New Roman"/>
              </w:rPr>
            </w:pPr>
            <w:r w:rsidRPr="000A6702">
              <w:rPr>
                <w:rFonts w:ascii="Times New Roman" w:hAnsi="Times New Roman"/>
                <w:bCs/>
              </w:rPr>
              <w:t xml:space="preserve">Présentation sur les IGES : </w:t>
            </w:r>
            <w:r w:rsidRPr="000A6702">
              <w:rPr>
                <w:rFonts w:ascii="Times New Roman" w:hAnsi="Times New Roman"/>
                <w:b/>
                <w:bCs/>
              </w:rPr>
              <w:t>Secteur AFAT</w:t>
            </w:r>
            <w:r w:rsidRPr="000A6702">
              <w:rPr>
                <w:rFonts w:ascii="Times New Roman" w:eastAsia="MS Mincho" w:hAnsi="Times New Roman"/>
              </w:rPr>
              <w:t xml:space="preserve">  </w:t>
            </w:r>
          </w:p>
        </w:tc>
        <w:tc>
          <w:tcPr>
            <w:tcW w:w="1617" w:type="pct"/>
            <w:shd w:val="clear" w:color="auto" w:fill="auto"/>
          </w:tcPr>
          <w:p w14:paraId="2D2FD242"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0511" w:rsidRPr="00570511" w14:paraId="5377BE8B" w14:textId="77777777" w:rsidTr="00570511">
        <w:trPr>
          <w:jc w:val="center"/>
        </w:trPr>
        <w:tc>
          <w:tcPr>
            <w:tcW w:w="776" w:type="pct"/>
            <w:shd w:val="clear" w:color="auto" w:fill="E7E6E6" w:themeFill="background2"/>
          </w:tcPr>
          <w:p w14:paraId="45838318"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13h00-14h00</w:t>
            </w:r>
          </w:p>
        </w:tc>
        <w:tc>
          <w:tcPr>
            <w:tcW w:w="2607" w:type="pct"/>
            <w:shd w:val="clear" w:color="auto" w:fill="E7E6E6" w:themeFill="background2"/>
          </w:tcPr>
          <w:p w14:paraId="614919C7" w14:textId="5192B527" w:rsidR="000A6702" w:rsidRPr="00570511" w:rsidRDefault="000A6702" w:rsidP="00DA732E">
            <w:pPr>
              <w:contextualSpacing/>
              <w:jc w:val="both"/>
              <w:rPr>
                <w:rFonts w:ascii="Times New Roman" w:hAnsi="Times New Roman"/>
                <w:b/>
                <w:bCs/>
              </w:rPr>
            </w:pPr>
            <w:r w:rsidRPr="00570511">
              <w:rPr>
                <w:rFonts w:ascii="Times New Roman" w:hAnsi="Times New Roman"/>
                <w:b/>
                <w:bCs/>
              </w:rPr>
              <w:t xml:space="preserve">Pause </w:t>
            </w:r>
            <w:r w:rsidR="00D36BD3" w:rsidRPr="00570511">
              <w:rPr>
                <w:rFonts w:ascii="Times New Roman" w:hAnsi="Times New Roman"/>
                <w:b/>
                <w:bCs/>
              </w:rPr>
              <w:t>déjeuné</w:t>
            </w:r>
            <w:r w:rsidRPr="00570511">
              <w:rPr>
                <w:rFonts w:ascii="Times New Roman" w:hAnsi="Times New Roman"/>
                <w:b/>
                <w:bCs/>
              </w:rPr>
              <w:t xml:space="preserve"> </w:t>
            </w:r>
          </w:p>
        </w:tc>
        <w:tc>
          <w:tcPr>
            <w:tcW w:w="1617" w:type="pct"/>
            <w:shd w:val="clear" w:color="auto" w:fill="E7E6E6" w:themeFill="background2"/>
          </w:tcPr>
          <w:p w14:paraId="4C6ED896" w14:textId="23150AC2" w:rsidR="000A6702" w:rsidRPr="00570511" w:rsidRDefault="000A6702" w:rsidP="00DA732E">
            <w:pPr>
              <w:jc w:val="center"/>
              <w:rPr>
                <w:rFonts w:ascii="Times New Roman" w:hAnsi="Times New Roman"/>
                <w:b/>
              </w:rPr>
            </w:pPr>
            <w:r w:rsidRPr="00570511">
              <w:rPr>
                <w:rFonts w:ascii="Times New Roman" w:hAnsi="Times New Roman"/>
                <w:b/>
              </w:rPr>
              <w:t>PNUD</w:t>
            </w:r>
          </w:p>
        </w:tc>
      </w:tr>
      <w:tr w:rsidR="000A6702" w:rsidRPr="000A6702" w14:paraId="61DD8732" w14:textId="77777777" w:rsidTr="00DA732E">
        <w:trPr>
          <w:jc w:val="center"/>
        </w:trPr>
        <w:tc>
          <w:tcPr>
            <w:tcW w:w="776" w:type="pct"/>
            <w:shd w:val="clear" w:color="auto" w:fill="auto"/>
          </w:tcPr>
          <w:p w14:paraId="33D5C259"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14h00-16h30</w:t>
            </w:r>
          </w:p>
        </w:tc>
        <w:tc>
          <w:tcPr>
            <w:tcW w:w="2607" w:type="pct"/>
            <w:shd w:val="clear" w:color="auto" w:fill="auto"/>
          </w:tcPr>
          <w:p w14:paraId="2A8DA0BB" w14:textId="77777777" w:rsidR="000A6702" w:rsidRPr="000A6702" w:rsidRDefault="000A6702" w:rsidP="00DA732E">
            <w:pPr>
              <w:jc w:val="both"/>
              <w:rPr>
                <w:rFonts w:ascii="Times New Roman" w:hAnsi="Times New Roman"/>
                <w:bCs/>
              </w:rPr>
            </w:pPr>
            <w:r w:rsidRPr="000A6702">
              <w:rPr>
                <w:rFonts w:ascii="Times New Roman" w:hAnsi="Times New Roman"/>
                <w:bCs/>
              </w:rPr>
              <w:t xml:space="preserve">Présentation sur les IGES : </w:t>
            </w:r>
            <w:r w:rsidRPr="000A6702">
              <w:rPr>
                <w:rFonts w:ascii="Times New Roman" w:eastAsia="Raleway" w:hAnsi="Times New Roman"/>
                <w:b/>
                <w:bCs/>
              </w:rPr>
              <w:t>Secteur AFAT</w:t>
            </w:r>
            <w:r w:rsidRPr="000A6702">
              <w:rPr>
                <w:rFonts w:ascii="Times New Roman" w:hAnsi="Times New Roman"/>
                <w:bCs/>
              </w:rPr>
              <w:t xml:space="preserve"> </w:t>
            </w:r>
          </w:p>
        </w:tc>
        <w:tc>
          <w:tcPr>
            <w:tcW w:w="1617" w:type="pct"/>
          </w:tcPr>
          <w:p w14:paraId="165BFBF4"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0A6702" w:rsidRPr="000A6702" w14:paraId="5291D314" w14:textId="77777777" w:rsidTr="00DA732E">
        <w:trPr>
          <w:jc w:val="center"/>
        </w:trPr>
        <w:tc>
          <w:tcPr>
            <w:tcW w:w="776" w:type="pct"/>
            <w:shd w:val="clear" w:color="auto" w:fill="auto"/>
          </w:tcPr>
          <w:p w14:paraId="0A9874EA"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16h30 – 17h00</w:t>
            </w:r>
          </w:p>
        </w:tc>
        <w:tc>
          <w:tcPr>
            <w:tcW w:w="2607" w:type="pct"/>
            <w:shd w:val="clear" w:color="auto" w:fill="auto"/>
            <w:vAlign w:val="center"/>
          </w:tcPr>
          <w:p w14:paraId="15C9F021" w14:textId="77777777" w:rsidR="000A6702" w:rsidRPr="000A6702" w:rsidRDefault="000A6702" w:rsidP="00DA732E">
            <w:pPr>
              <w:pStyle w:val="Paragraphedeliste"/>
              <w:jc w:val="both"/>
              <w:rPr>
                <w:rFonts w:ascii="Times New Roman" w:hAnsi="Times New Roman"/>
                <w:bCs/>
              </w:rPr>
            </w:pPr>
            <w:r w:rsidRPr="000A6702">
              <w:rPr>
                <w:rFonts w:ascii="Times New Roman" w:hAnsi="Times New Roman"/>
                <w:bCs/>
              </w:rPr>
              <w:t xml:space="preserve">Résumé et clôture de la journée </w:t>
            </w:r>
            <w:r w:rsidRPr="000A6702">
              <w:rPr>
                <w:rFonts w:ascii="Times New Roman" w:eastAsia="MS Mincho" w:hAnsi="Times New Roman"/>
                <w:bCs/>
              </w:rPr>
              <w:t xml:space="preserve"> </w:t>
            </w:r>
          </w:p>
        </w:tc>
        <w:tc>
          <w:tcPr>
            <w:tcW w:w="1617" w:type="pct"/>
          </w:tcPr>
          <w:p w14:paraId="7F0DE186" w14:textId="3BF783C5" w:rsidR="000A6702" w:rsidRPr="000A6702" w:rsidRDefault="00FD2DEA" w:rsidP="00DA732E">
            <w:pPr>
              <w:jc w:val="center"/>
              <w:rPr>
                <w:rFonts w:ascii="Times New Roman" w:hAnsi="Times New Roman"/>
              </w:rPr>
            </w:pPr>
            <w:r>
              <w:rPr>
                <w:rFonts w:ascii="Times New Roman" w:hAnsi="Times New Roman"/>
              </w:rPr>
              <w:t>Point Focal Transparence</w:t>
            </w:r>
          </w:p>
        </w:tc>
      </w:tr>
      <w:tr w:rsidR="000A6702" w:rsidRPr="000A6702" w14:paraId="384DAF71" w14:textId="77777777" w:rsidTr="00570511">
        <w:trPr>
          <w:jc w:val="center"/>
        </w:trPr>
        <w:tc>
          <w:tcPr>
            <w:tcW w:w="5000" w:type="pct"/>
            <w:gridSpan w:val="3"/>
            <w:shd w:val="clear" w:color="auto" w:fill="E7E6E6" w:themeFill="background2"/>
          </w:tcPr>
          <w:p w14:paraId="3F5B9AC8" w14:textId="77777777" w:rsidR="000A6702" w:rsidRPr="00570511" w:rsidRDefault="000A6702" w:rsidP="00DA732E">
            <w:pPr>
              <w:jc w:val="center"/>
              <w:rPr>
                <w:rFonts w:ascii="Times New Roman" w:hAnsi="Times New Roman"/>
                <w:b/>
              </w:rPr>
            </w:pPr>
            <w:r w:rsidRPr="00570511">
              <w:rPr>
                <w:rFonts w:ascii="Times New Roman" w:eastAsia="MS Mincho" w:hAnsi="Times New Roman"/>
                <w:b/>
              </w:rPr>
              <w:lastRenderedPageBreak/>
              <w:t>Jour 3</w:t>
            </w:r>
          </w:p>
        </w:tc>
      </w:tr>
      <w:tr w:rsidR="000A6702" w:rsidRPr="000A6702" w14:paraId="52B46CC5" w14:textId="77777777" w:rsidTr="00DA732E">
        <w:trPr>
          <w:jc w:val="center"/>
        </w:trPr>
        <w:tc>
          <w:tcPr>
            <w:tcW w:w="776" w:type="pct"/>
            <w:shd w:val="clear" w:color="auto" w:fill="auto"/>
          </w:tcPr>
          <w:p w14:paraId="17505227"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rPr>
              <w:t>08h00-8h30</w:t>
            </w:r>
          </w:p>
        </w:tc>
        <w:tc>
          <w:tcPr>
            <w:tcW w:w="2607" w:type="pct"/>
            <w:shd w:val="clear" w:color="auto" w:fill="auto"/>
          </w:tcPr>
          <w:p w14:paraId="7F6C5C4F" w14:textId="77777777" w:rsidR="000A6702" w:rsidRPr="000A6702" w:rsidRDefault="000A6702" w:rsidP="00DA732E">
            <w:pPr>
              <w:contextualSpacing/>
              <w:jc w:val="both"/>
              <w:rPr>
                <w:rFonts w:ascii="Times New Roman" w:eastAsia="Raleway" w:hAnsi="Times New Roman"/>
                <w:b/>
                <w:bCs/>
              </w:rPr>
            </w:pPr>
            <w:r w:rsidRPr="000A6702">
              <w:rPr>
                <w:rFonts w:ascii="Times New Roman" w:eastAsia="MS Mincho" w:hAnsi="Times New Roman"/>
              </w:rPr>
              <w:t>Enregistrement et installation des participants</w:t>
            </w:r>
          </w:p>
        </w:tc>
        <w:tc>
          <w:tcPr>
            <w:tcW w:w="1617" w:type="pct"/>
          </w:tcPr>
          <w:p w14:paraId="7B1E411A" w14:textId="00B27941" w:rsidR="000A6702" w:rsidRPr="000A6702" w:rsidRDefault="00FD2DEA" w:rsidP="00DA732E">
            <w:pPr>
              <w:jc w:val="center"/>
              <w:rPr>
                <w:rFonts w:ascii="Times New Roman" w:hAnsi="Times New Roman"/>
              </w:rPr>
            </w:pPr>
            <w:r>
              <w:rPr>
                <w:rFonts w:ascii="Times New Roman" w:hAnsi="Times New Roman"/>
              </w:rPr>
              <w:t>DCEV</w:t>
            </w:r>
          </w:p>
        </w:tc>
      </w:tr>
      <w:tr w:rsidR="000A6702" w:rsidRPr="000A6702" w14:paraId="3FCB0B06" w14:textId="77777777" w:rsidTr="00570511">
        <w:trPr>
          <w:jc w:val="center"/>
        </w:trPr>
        <w:tc>
          <w:tcPr>
            <w:tcW w:w="776" w:type="pct"/>
            <w:shd w:val="clear" w:color="auto" w:fill="E7E6E6" w:themeFill="background2"/>
          </w:tcPr>
          <w:p w14:paraId="6EBD91D0"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b/>
              </w:rPr>
              <w:t>SESSION 04 </w:t>
            </w:r>
          </w:p>
          <w:p w14:paraId="798FC701"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b/>
              </w:rPr>
              <w:t>(suite)</w:t>
            </w:r>
          </w:p>
        </w:tc>
        <w:tc>
          <w:tcPr>
            <w:tcW w:w="2607" w:type="pct"/>
            <w:shd w:val="clear" w:color="auto" w:fill="E7E6E6" w:themeFill="background2"/>
          </w:tcPr>
          <w:p w14:paraId="1BD267AD" w14:textId="1C718234" w:rsidR="000A6702" w:rsidRPr="000A6702" w:rsidRDefault="000A6702" w:rsidP="00DA732E">
            <w:pPr>
              <w:contextualSpacing/>
              <w:jc w:val="both"/>
              <w:rPr>
                <w:rFonts w:ascii="Times New Roman" w:eastAsia="Raleway" w:hAnsi="Times New Roman"/>
                <w:b/>
                <w:bCs/>
              </w:rPr>
            </w:pPr>
            <w:r w:rsidRPr="000A6702">
              <w:rPr>
                <w:rFonts w:ascii="Times New Roman" w:hAnsi="Times New Roman"/>
              </w:rPr>
              <w:t>Formation sur les outils d’Inventaire des GES </w:t>
            </w:r>
            <w:r w:rsidR="00907F46">
              <w:rPr>
                <w:rFonts w:ascii="Times New Roman" w:eastAsia="Raleway" w:hAnsi="Times New Roman"/>
                <w:b/>
                <w:bCs/>
              </w:rPr>
              <w:t>: Secteur Déchets</w:t>
            </w:r>
          </w:p>
        </w:tc>
        <w:tc>
          <w:tcPr>
            <w:tcW w:w="1617" w:type="pct"/>
            <w:shd w:val="clear" w:color="auto" w:fill="E7E6E6" w:themeFill="background2"/>
          </w:tcPr>
          <w:p w14:paraId="71E02A7E" w14:textId="77777777" w:rsidR="000A6702" w:rsidRPr="000A6702" w:rsidRDefault="000A6702" w:rsidP="00DA732E">
            <w:pPr>
              <w:jc w:val="center"/>
              <w:rPr>
                <w:rFonts w:ascii="Times New Roman" w:hAnsi="Times New Roman"/>
              </w:rPr>
            </w:pPr>
          </w:p>
        </w:tc>
      </w:tr>
      <w:tr w:rsidR="000A6702" w:rsidRPr="000A6702" w14:paraId="444C7E12" w14:textId="77777777" w:rsidTr="00DA732E">
        <w:trPr>
          <w:jc w:val="center"/>
        </w:trPr>
        <w:tc>
          <w:tcPr>
            <w:tcW w:w="776" w:type="pct"/>
            <w:shd w:val="clear" w:color="auto" w:fill="auto"/>
          </w:tcPr>
          <w:p w14:paraId="6B72CAB5"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08h30-10h30</w:t>
            </w:r>
          </w:p>
        </w:tc>
        <w:tc>
          <w:tcPr>
            <w:tcW w:w="2607" w:type="pct"/>
            <w:shd w:val="clear" w:color="auto" w:fill="auto"/>
          </w:tcPr>
          <w:p w14:paraId="2DD76051" w14:textId="2FFE0725" w:rsidR="000A6702" w:rsidRPr="000A6702" w:rsidRDefault="000A6702" w:rsidP="00DA732E">
            <w:pPr>
              <w:spacing w:line="256" w:lineRule="auto"/>
              <w:jc w:val="both"/>
              <w:rPr>
                <w:rFonts w:ascii="Times New Roman" w:eastAsia="MS Mincho" w:hAnsi="Times New Roman"/>
              </w:rPr>
            </w:pPr>
            <w:r w:rsidRPr="000A6702">
              <w:rPr>
                <w:rFonts w:ascii="Times New Roman" w:hAnsi="Times New Roman"/>
                <w:bCs/>
              </w:rPr>
              <w:t xml:space="preserve">Présentation sur les IGES : </w:t>
            </w:r>
            <w:r w:rsidR="00907F46">
              <w:rPr>
                <w:rFonts w:ascii="Times New Roman" w:hAnsi="Times New Roman"/>
                <w:b/>
                <w:bCs/>
              </w:rPr>
              <w:t xml:space="preserve">Secteur Déchets </w:t>
            </w:r>
          </w:p>
        </w:tc>
        <w:tc>
          <w:tcPr>
            <w:tcW w:w="1617" w:type="pct"/>
          </w:tcPr>
          <w:p w14:paraId="3A96BFE5"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0511" w:rsidRPr="00570511" w14:paraId="312649A2" w14:textId="77777777" w:rsidTr="00570511">
        <w:trPr>
          <w:jc w:val="center"/>
        </w:trPr>
        <w:tc>
          <w:tcPr>
            <w:tcW w:w="776" w:type="pct"/>
            <w:shd w:val="clear" w:color="auto" w:fill="E7E6E6" w:themeFill="background2"/>
          </w:tcPr>
          <w:p w14:paraId="458D5620"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10h30-11h00</w:t>
            </w:r>
          </w:p>
        </w:tc>
        <w:tc>
          <w:tcPr>
            <w:tcW w:w="2607" w:type="pct"/>
            <w:shd w:val="clear" w:color="auto" w:fill="E7E6E6" w:themeFill="background2"/>
          </w:tcPr>
          <w:p w14:paraId="5A2DDE71" w14:textId="77777777" w:rsidR="000A6702" w:rsidRPr="00570511" w:rsidRDefault="000A6702" w:rsidP="00DA732E">
            <w:pPr>
              <w:rPr>
                <w:rFonts w:ascii="Times New Roman" w:eastAsia="MS Mincho" w:hAnsi="Times New Roman"/>
                <w:b/>
              </w:rPr>
            </w:pPr>
            <w:r w:rsidRPr="00570511">
              <w:rPr>
                <w:rFonts w:ascii="Times New Roman" w:eastAsia="MS Mincho" w:hAnsi="Times New Roman"/>
                <w:b/>
              </w:rPr>
              <w:t xml:space="preserve">       Pause-café.</w:t>
            </w:r>
          </w:p>
        </w:tc>
        <w:tc>
          <w:tcPr>
            <w:tcW w:w="1617" w:type="pct"/>
            <w:shd w:val="clear" w:color="auto" w:fill="E7E6E6" w:themeFill="background2"/>
          </w:tcPr>
          <w:p w14:paraId="2CBB8692" w14:textId="6E452011" w:rsidR="000A6702" w:rsidRPr="00570511" w:rsidRDefault="00431936" w:rsidP="00DA732E">
            <w:pPr>
              <w:jc w:val="center"/>
              <w:rPr>
                <w:rFonts w:ascii="Times New Roman" w:hAnsi="Times New Roman"/>
                <w:b/>
              </w:rPr>
            </w:pPr>
            <w:r>
              <w:rPr>
                <w:rFonts w:ascii="Times New Roman" w:hAnsi="Times New Roman"/>
                <w:b/>
              </w:rPr>
              <w:t>PNUD</w:t>
            </w:r>
          </w:p>
        </w:tc>
      </w:tr>
      <w:tr w:rsidR="000A6702" w:rsidRPr="000A6702" w14:paraId="0D83A485" w14:textId="77777777" w:rsidTr="00DA732E">
        <w:trPr>
          <w:jc w:val="center"/>
        </w:trPr>
        <w:tc>
          <w:tcPr>
            <w:tcW w:w="776" w:type="pct"/>
            <w:shd w:val="clear" w:color="auto" w:fill="auto"/>
          </w:tcPr>
          <w:p w14:paraId="24E3A757"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11h00-13h00</w:t>
            </w:r>
          </w:p>
        </w:tc>
        <w:tc>
          <w:tcPr>
            <w:tcW w:w="2607" w:type="pct"/>
            <w:shd w:val="clear" w:color="auto" w:fill="auto"/>
          </w:tcPr>
          <w:p w14:paraId="4C978621" w14:textId="7CA58D01" w:rsidR="000A6702" w:rsidRPr="000A6702" w:rsidRDefault="000A6702" w:rsidP="00DA732E">
            <w:pPr>
              <w:rPr>
                <w:rFonts w:ascii="Times New Roman" w:eastAsia="MS Mincho" w:hAnsi="Times New Roman"/>
              </w:rPr>
            </w:pPr>
            <w:r w:rsidRPr="000A6702">
              <w:rPr>
                <w:rFonts w:ascii="Times New Roman" w:hAnsi="Times New Roman"/>
                <w:bCs/>
              </w:rPr>
              <w:t xml:space="preserve">Présentation sur les IGES : </w:t>
            </w:r>
            <w:r w:rsidR="00907F46">
              <w:rPr>
                <w:rFonts w:ascii="Times New Roman" w:hAnsi="Times New Roman"/>
                <w:b/>
                <w:bCs/>
              </w:rPr>
              <w:t xml:space="preserve">Secteur Déchets </w:t>
            </w:r>
          </w:p>
        </w:tc>
        <w:tc>
          <w:tcPr>
            <w:tcW w:w="1617" w:type="pct"/>
          </w:tcPr>
          <w:p w14:paraId="6C016B70"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0511" w:rsidRPr="00570511" w14:paraId="4C2FE0B7" w14:textId="77777777" w:rsidTr="00570511">
        <w:trPr>
          <w:jc w:val="center"/>
        </w:trPr>
        <w:tc>
          <w:tcPr>
            <w:tcW w:w="776" w:type="pct"/>
            <w:shd w:val="clear" w:color="auto" w:fill="E7E6E6" w:themeFill="background2"/>
          </w:tcPr>
          <w:p w14:paraId="0E4B4D79"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13h00-14h00</w:t>
            </w:r>
          </w:p>
        </w:tc>
        <w:tc>
          <w:tcPr>
            <w:tcW w:w="2607" w:type="pct"/>
            <w:shd w:val="clear" w:color="auto" w:fill="E7E6E6" w:themeFill="background2"/>
          </w:tcPr>
          <w:p w14:paraId="79E7D58C" w14:textId="56D488C5" w:rsidR="000A6702" w:rsidRPr="00570511" w:rsidRDefault="000A6702" w:rsidP="00DA732E">
            <w:pPr>
              <w:jc w:val="both"/>
              <w:rPr>
                <w:rFonts w:ascii="Times New Roman" w:hAnsi="Times New Roman"/>
                <w:b/>
                <w:bCs/>
              </w:rPr>
            </w:pPr>
            <w:r w:rsidRPr="00570511">
              <w:rPr>
                <w:rFonts w:ascii="Times New Roman" w:hAnsi="Times New Roman"/>
                <w:b/>
                <w:bCs/>
              </w:rPr>
              <w:t xml:space="preserve">Pause </w:t>
            </w:r>
            <w:r w:rsidR="00760A92" w:rsidRPr="00570511">
              <w:rPr>
                <w:rFonts w:ascii="Times New Roman" w:hAnsi="Times New Roman"/>
                <w:b/>
                <w:bCs/>
              </w:rPr>
              <w:t>déjeuné</w:t>
            </w:r>
            <w:r w:rsidRPr="00570511">
              <w:rPr>
                <w:rFonts w:ascii="Times New Roman" w:hAnsi="Times New Roman"/>
                <w:b/>
                <w:bCs/>
              </w:rPr>
              <w:t xml:space="preserve"> </w:t>
            </w:r>
          </w:p>
        </w:tc>
        <w:tc>
          <w:tcPr>
            <w:tcW w:w="1617" w:type="pct"/>
            <w:shd w:val="clear" w:color="auto" w:fill="E7E6E6" w:themeFill="background2"/>
          </w:tcPr>
          <w:p w14:paraId="4DF85DB6" w14:textId="41ED5EAE" w:rsidR="000A6702" w:rsidRPr="00570511" w:rsidRDefault="00431936" w:rsidP="00DA732E">
            <w:pPr>
              <w:jc w:val="center"/>
              <w:rPr>
                <w:rFonts w:ascii="Times New Roman" w:hAnsi="Times New Roman"/>
                <w:b/>
              </w:rPr>
            </w:pPr>
            <w:r>
              <w:rPr>
                <w:rFonts w:ascii="Times New Roman" w:hAnsi="Times New Roman"/>
                <w:b/>
              </w:rPr>
              <w:t>PNUD</w:t>
            </w:r>
          </w:p>
        </w:tc>
      </w:tr>
      <w:tr w:rsidR="000A6702" w:rsidRPr="000A6702" w14:paraId="522F8721" w14:textId="77777777" w:rsidTr="00DA732E">
        <w:trPr>
          <w:jc w:val="center"/>
        </w:trPr>
        <w:tc>
          <w:tcPr>
            <w:tcW w:w="776" w:type="pct"/>
            <w:shd w:val="clear" w:color="auto" w:fill="auto"/>
          </w:tcPr>
          <w:p w14:paraId="63CC9EE6"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14h00-16h30</w:t>
            </w:r>
          </w:p>
        </w:tc>
        <w:tc>
          <w:tcPr>
            <w:tcW w:w="2607" w:type="pct"/>
            <w:shd w:val="clear" w:color="auto" w:fill="auto"/>
          </w:tcPr>
          <w:p w14:paraId="3BF8D644" w14:textId="04BCA921" w:rsidR="000A6702" w:rsidRPr="000A6702" w:rsidRDefault="000A6702" w:rsidP="00DA732E">
            <w:pPr>
              <w:rPr>
                <w:rFonts w:ascii="Times New Roman" w:hAnsi="Times New Roman"/>
                <w:bCs/>
              </w:rPr>
            </w:pPr>
            <w:r w:rsidRPr="000A6702">
              <w:rPr>
                <w:rFonts w:ascii="Times New Roman" w:hAnsi="Times New Roman"/>
                <w:bCs/>
              </w:rPr>
              <w:t xml:space="preserve">Présentation sur les IGES : </w:t>
            </w:r>
            <w:r w:rsidRPr="000A6702">
              <w:rPr>
                <w:rFonts w:ascii="Times New Roman" w:hAnsi="Times New Roman"/>
                <w:b/>
                <w:bCs/>
              </w:rPr>
              <w:t>Secteur</w:t>
            </w:r>
            <w:r w:rsidR="00907F46">
              <w:rPr>
                <w:rFonts w:ascii="Times New Roman" w:hAnsi="Times New Roman"/>
                <w:b/>
                <w:bCs/>
              </w:rPr>
              <w:t xml:space="preserve"> PIUP</w:t>
            </w:r>
          </w:p>
        </w:tc>
        <w:tc>
          <w:tcPr>
            <w:tcW w:w="1617" w:type="pct"/>
          </w:tcPr>
          <w:p w14:paraId="5440BA14"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0A6702" w:rsidRPr="000A6702" w14:paraId="74FD40BE" w14:textId="77777777" w:rsidTr="00DA732E">
        <w:trPr>
          <w:jc w:val="center"/>
        </w:trPr>
        <w:tc>
          <w:tcPr>
            <w:tcW w:w="776" w:type="pct"/>
            <w:shd w:val="clear" w:color="auto" w:fill="auto"/>
          </w:tcPr>
          <w:p w14:paraId="045FCC1E" w14:textId="56031329" w:rsidR="000A6702" w:rsidRPr="000A6702" w:rsidRDefault="007C2D8D" w:rsidP="00DA732E">
            <w:pPr>
              <w:contextualSpacing/>
              <w:rPr>
                <w:rFonts w:ascii="Times New Roman" w:eastAsia="MS Mincho" w:hAnsi="Times New Roman"/>
              </w:rPr>
            </w:pPr>
            <w:r>
              <w:rPr>
                <w:rFonts w:ascii="Times New Roman" w:eastAsia="MS Mincho" w:hAnsi="Times New Roman"/>
              </w:rPr>
              <w:t>16h30 -</w:t>
            </w:r>
            <w:r w:rsidR="000A6702" w:rsidRPr="000A6702">
              <w:rPr>
                <w:rFonts w:ascii="Times New Roman" w:eastAsia="MS Mincho" w:hAnsi="Times New Roman"/>
              </w:rPr>
              <w:t>17h00</w:t>
            </w:r>
          </w:p>
        </w:tc>
        <w:tc>
          <w:tcPr>
            <w:tcW w:w="2607" w:type="pct"/>
            <w:shd w:val="clear" w:color="auto" w:fill="auto"/>
          </w:tcPr>
          <w:p w14:paraId="6A26472E" w14:textId="77777777" w:rsidR="000A6702" w:rsidRPr="000A6702" w:rsidRDefault="000A6702" w:rsidP="00DA732E">
            <w:pPr>
              <w:pStyle w:val="Paragraphedeliste"/>
              <w:spacing w:after="0" w:line="240" w:lineRule="auto"/>
              <w:ind w:left="927"/>
              <w:rPr>
                <w:rFonts w:ascii="Times New Roman" w:hAnsi="Times New Roman"/>
                <w:bCs/>
              </w:rPr>
            </w:pPr>
            <w:r w:rsidRPr="000A6702">
              <w:rPr>
                <w:rFonts w:ascii="Times New Roman" w:hAnsi="Times New Roman"/>
                <w:bCs/>
              </w:rPr>
              <w:t xml:space="preserve">Résumé et clôture de la journée </w:t>
            </w:r>
            <w:r w:rsidRPr="000A6702">
              <w:rPr>
                <w:rFonts w:ascii="Times New Roman" w:eastAsia="MS Mincho" w:hAnsi="Times New Roman"/>
                <w:bCs/>
              </w:rPr>
              <w:t xml:space="preserve"> </w:t>
            </w:r>
          </w:p>
        </w:tc>
        <w:tc>
          <w:tcPr>
            <w:tcW w:w="1617" w:type="pct"/>
          </w:tcPr>
          <w:p w14:paraId="598596F6" w14:textId="06ABA0B5" w:rsidR="000A6702" w:rsidRPr="000A6702" w:rsidRDefault="00570511" w:rsidP="00DA732E">
            <w:pPr>
              <w:jc w:val="center"/>
              <w:rPr>
                <w:rFonts w:ascii="Times New Roman" w:hAnsi="Times New Roman"/>
              </w:rPr>
            </w:pPr>
            <w:r>
              <w:rPr>
                <w:rFonts w:ascii="Times New Roman" w:hAnsi="Times New Roman"/>
              </w:rPr>
              <w:t>Point Focal transparence</w:t>
            </w:r>
          </w:p>
        </w:tc>
      </w:tr>
      <w:tr w:rsidR="000A6702" w:rsidRPr="000A6702" w14:paraId="32D227A6" w14:textId="77777777" w:rsidTr="00570511">
        <w:trPr>
          <w:jc w:val="center"/>
        </w:trPr>
        <w:tc>
          <w:tcPr>
            <w:tcW w:w="5000" w:type="pct"/>
            <w:gridSpan w:val="3"/>
            <w:shd w:val="clear" w:color="auto" w:fill="E7E6E6" w:themeFill="background2"/>
          </w:tcPr>
          <w:p w14:paraId="32A9B003" w14:textId="77777777" w:rsidR="000A6702" w:rsidRPr="000A6702" w:rsidRDefault="000A6702" w:rsidP="00DA732E">
            <w:pPr>
              <w:jc w:val="center"/>
              <w:rPr>
                <w:rFonts w:ascii="Times New Roman" w:hAnsi="Times New Roman"/>
                <w:b/>
              </w:rPr>
            </w:pPr>
            <w:r w:rsidRPr="000A6702">
              <w:rPr>
                <w:rFonts w:ascii="Times New Roman" w:hAnsi="Times New Roman"/>
                <w:b/>
              </w:rPr>
              <w:t>Jour 4</w:t>
            </w:r>
          </w:p>
        </w:tc>
      </w:tr>
      <w:tr w:rsidR="000A6702" w:rsidRPr="000A6702" w14:paraId="3ECCE235" w14:textId="77777777" w:rsidTr="00DA732E">
        <w:trPr>
          <w:trHeight w:val="390"/>
          <w:jc w:val="center"/>
        </w:trPr>
        <w:tc>
          <w:tcPr>
            <w:tcW w:w="776" w:type="pct"/>
            <w:shd w:val="clear" w:color="auto" w:fill="auto"/>
          </w:tcPr>
          <w:p w14:paraId="4347ECDD"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rPr>
              <w:t>08h00-8h30</w:t>
            </w:r>
          </w:p>
        </w:tc>
        <w:tc>
          <w:tcPr>
            <w:tcW w:w="2607" w:type="pct"/>
            <w:shd w:val="clear" w:color="auto" w:fill="auto"/>
            <w:vAlign w:val="center"/>
          </w:tcPr>
          <w:p w14:paraId="3956A0CB" w14:textId="77777777" w:rsidR="000A6702" w:rsidRPr="000A6702" w:rsidRDefault="000A6702" w:rsidP="00DA732E">
            <w:pPr>
              <w:rPr>
                <w:rFonts w:ascii="Times New Roman" w:eastAsia="MS Mincho" w:hAnsi="Times New Roman"/>
              </w:rPr>
            </w:pPr>
            <w:r w:rsidRPr="000A6702">
              <w:rPr>
                <w:rFonts w:ascii="Times New Roman" w:eastAsia="MS Mincho" w:hAnsi="Times New Roman"/>
              </w:rPr>
              <w:t>Enregistrement des participants et reprise des travaux.</w:t>
            </w:r>
          </w:p>
        </w:tc>
        <w:tc>
          <w:tcPr>
            <w:tcW w:w="1617" w:type="pct"/>
            <w:shd w:val="clear" w:color="auto" w:fill="auto"/>
          </w:tcPr>
          <w:p w14:paraId="4B6362AA" w14:textId="58E0DF0A" w:rsidR="000A6702" w:rsidRPr="000A6702" w:rsidRDefault="00570511" w:rsidP="00DA732E">
            <w:pPr>
              <w:jc w:val="center"/>
              <w:rPr>
                <w:rFonts w:ascii="Times New Roman" w:hAnsi="Times New Roman"/>
              </w:rPr>
            </w:pPr>
            <w:r>
              <w:rPr>
                <w:rFonts w:ascii="Times New Roman" w:hAnsi="Times New Roman"/>
              </w:rPr>
              <w:t>DCEV</w:t>
            </w:r>
          </w:p>
        </w:tc>
      </w:tr>
      <w:tr w:rsidR="000A6702" w:rsidRPr="000A6702" w14:paraId="415AF785" w14:textId="77777777" w:rsidTr="00570511">
        <w:trPr>
          <w:jc w:val="center"/>
        </w:trPr>
        <w:tc>
          <w:tcPr>
            <w:tcW w:w="776" w:type="pct"/>
            <w:shd w:val="clear" w:color="auto" w:fill="E7E6E6" w:themeFill="background2"/>
          </w:tcPr>
          <w:p w14:paraId="550EEBE9"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b/>
              </w:rPr>
              <w:t>SESSION 05 : (suite)</w:t>
            </w:r>
          </w:p>
        </w:tc>
        <w:tc>
          <w:tcPr>
            <w:tcW w:w="2607" w:type="pct"/>
            <w:shd w:val="clear" w:color="auto" w:fill="E7E6E6" w:themeFill="background2"/>
            <w:vAlign w:val="center"/>
          </w:tcPr>
          <w:p w14:paraId="387D2F9F" w14:textId="4C366520" w:rsidR="000A6702" w:rsidRPr="000A6702" w:rsidRDefault="000A6702" w:rsidP="00800EF5">
            <w:pPr>
              <w:jc w:val="both"/>
              <w:rPr>
                <w:rFonts w:ascii="Times New Roman" w:eastAsia="MS Mincho" w:hAnsi="Times New Roman"/>
                <w:bCs/>
              </w:rPr>
            </w:pPr>
            <w:r w:rsidRPr="000A6702">
              <w:rPr>
                <w:rFonts w:ascii="Times New Roman" w:hAnsi="Times New Roman"/>
              </w:rPr>
              <w:t xml:space="preserve">Formation </w:t>
            </w:r>
            <w:r w:rsidR="001A3D0F">
              <w:rPr>
                <w:rFonts w:ascii="Times New Roman" w:hAnsi="Times New Roman"/>
              </w:rPr>
              <w:t>spécifique sur l</w:t>
            </w:r>
            <w:r w:rsidR="00800EF5">
              <w:rPr>
                <w:rFonts w:ascii="Times New Roman" w:hAnsi="Times New Roman"/>
              </w:rPr>
              <w:t>e remplissage des CRT</w:t>
            </w:r>
            <w:r w:rsidRPr="000A6702">
              <w:rPr>
                <w:rFonts w:ascii="Times New Roman" w:hAnsi="Times New Roman"/>
              </w:rPr>
              <w:t> </w:t>
            </w:r>
            <w:r w:rsidRPr="000A6702">
              <w:rPr>
                <w:rFonts w:ascii="Times New Roman" w:eastAsia="Raleway" w:hAnsi="Times New Roman"/>
                <w:b/>
                <w:bCs/>
              </w:rPr>
              <w:t xml:space="preserve">: </w:t>
            </w:r>
            <w:r w:rsidR="00907F46">
              <w:rPr>
                <w:rFonts w:ascii="Times New Roman" w:eastAsia="Raleway" w:hAnsi="Times New Roman"/>
                <w:b/>
                <w:bCs/>
              </w:rPr>
              <w:t xml:space="preserve">le Logiciel </w:t>
            </w:r>
            <w:r w:rsidR="00800EF5">
              <w:rPr>
                <w:rFonts w:ascii="Times New Roman" w:eastAsia="Raleway" w:hAnsi="Times New Roman"/>
                <w:b/>
                <w:bCs/>
              </w:rPr>
              <w:t>IPCC Software</w:t>
            </w:r>
          </w:p>
        </w:tc>
        <w:tc>
          <w:tcPr>
            <w:tcW w:w="1617" w:type="pct"/>
            <w:shd w:val="clear" w:color="auto" w:fill="E7E6E6" w:themeFill="background2"/>
          </w:tcPr>
          <w:p w14:paraId="3598C8C5" w14:textId="414CC225" w:rsidR="000A6702" w:rsidRPr="000A6702" w:rsidRDefault="000A6702" w:rsidP="00DA732E">
            <w:pPr>
              <w:jc w:val="center"/>
              <w:rPr>
                <w:rFonts w:ascii="Times New Roman" w:hAnsi="Times New Roman"/>
              </w:rPr>
            </w:pPr>
          </w:p>
        </w:tc>
      </w:tr>
      <w:tr w:rsidR="000A6702" w:rsidRPr="000A6702" w14:paraId="7F6DD860" w14:textId="77777777" w:rsidTr="00DA732E">
        <w:trPr>
          <w:trHeight w:val="390"/>
          <w:jc w:val="center"/>
        </w:trPr>
        <w:tc>
          <w:tcPr>
            <w:tcW w:w="776" w:type="pct"/>
            <w:shd w:val="clear" w:color="auto" w:fill="auto"/>
          </w:tcPr>
          <w:p w14:paraId="59D68DDE"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08h00-10h30</w:t>
            </w:r>
          </w:p>
        </w:tc>
        <w:tc>
          <w:tcPr>
            <w:tcW w:w="2607" w:type="pct"/>
            <w:shd w:val="clear" w:color="auto" w:fill="auto"/>
            <w:vAlign w:val="center"/>
          </w:tcPr>
          <w:p w14:paraId="170D74B6" w14:textId="740C4C9F" w:rsidR="000A6702" w:rsidRPr="000A6702" w:rsidRDefault="00800EF5" w:rsidP="00907F46">
            <w:pPr>
              <w:rPr>
                <w:rFonts w:ascii="Times New Roman" w:eastAsia="MS Mincho" w:hAnsi="Times New Roman"/>
              </w:rPr>
            </w:pPr>
            <w:r>
              <w:rPr>
                <w:rFonts w:ascii="Times New Roman" w:hAnsi="Times New Roman"/>
                <w:bCs/>
              </w:rPr>
              <w:t xml:space="preserve">Session d’exercices </w:t>
            </w:r>
            <w:r w:rsidR="001A3D0F">
              <w:rPr>
                <w:rFonts w:ascii="Times New Roman" w:hAnsi="Times New Roman"/>
                <w:bCs/>
              </w:rPr>
              <w:t>pratique</w:t>
            </w:r>
            <w:r w:rsidR="00907F46">
              <w:rPr>
                <w:rFonts w:ascii="Times New Roman" w:hAnsi="Times New Roman"/>
                <w:bCs/>
              </w:rPr>
              <w:t xml:space="preserve"> </w:t>
            </w:r>
            <w:r w:rsidR="000A6702" w:rsidRPr="000A6702">
              <w:rPr>
                <w:rFonts w:ascii="Times New Roman" w:hAnsi="Times New Roman"/>
                <w:bCs/>
              </w:rPr>
              <w:t xml:space="preserve">: </w:t>
            </w:r>
            <w:r>
              <w:rPr>
                <w:rFonts w:ascii="Times New Roman" w:hAnsi="Times New Roman"/>
                <w:b/>
                <w:bCs/>
              </w:rPr>
              <w:t>IPCC Software</w:t>
            </w:r>
          </w:p>
        </w:tc>
        <w:tc>
          <w:tcPr>
            <w:tcW w:w="1617" w:type="pct"/>
            <w:shd w:val="clear" w:color="auto" w:fill="auto"/>
          </w:tcPr>
          <w:p w14:paraId="7A4335A4"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0511" w:rsidRPr="00570511" w14:paraId="465699C9" w14:textId="77777777" w:rsidTr="000C07A6">
        <w:trPr>
          <w:trHeight w:val="390"/>
          <w:jc w:val="center"/>
        </w:trPr>
        <w:tc>
          <w:tcPr>
            <w:tcW w:w="776" w:type="pct"/>
            <w:shd w:val="clear" w:color="auto" w:fill="E7E6E6" w:themeFill="background2"/>
          </w:tcPr>
          <w:p w14:paraId="3412C832"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10h30-11h00</w:t>
            </w:r>
          </w:p>
        </w:tc>
        <w:tc>
          <w:tcPr>
            <w:tcW w:w="2607" w:type="pct"/>
            <w:shd w:val="clear" w:color="auto" w:fill="E7E6E6" w:themeFill="background2"/>
            <w:vAlign w:val="center"/>
          </w:tcPr>
          <w:p w14:paraId="4F97009A" w14:textId="77777777" w:rsidR="000A6702" w:rsidRPr="00570511" w:rsidRDefault="000A6702" w:rsidP="00DA732E">
            <w:pPr>
              <w:rPr>
                <w:rFonts w:ascii="Times New Roman" w:eastAsia="MS Mincho" w:hAnsi="Times New Roman"/>
                <w:b/>
              </w:rPr>
            </w:pPr>
            <w:r w:rsidRPr="00570511">
              <w:rPr>
                <w:rFonts w:ascii="Times New Roman" w:eastAsia="MS Mincho" w:hAnsi="Times New Roman"/>
                <w:b/>
              </w:rPr>
              <w:t xml:space="preserve">       Pause-café.</w:t>
            </w:r>
          </w:p>
        </w:tc>
        <w:tc>
          <w:tcPr>
            <w:tcW w:w="1617" w:type="pct"/>
            <w:shd w:val="clear" w:color="auto" w:fill="E7E6E6" w:themeFill="background2"/>
          </w:tcPr>
          <w:p w14:paraId="6EFEF6FF" w14:textId="2E878348" w:rsidR="000A6702" w:rsidRPr="00570511" w:rsidRDefault="00570511" w:rsidP="00DA732E">
            <w:pPr>
              <w:jc w:val="center"/>
              <w:rPr>
                <w:rFonts w:ascii="Times New Roman" w:hAnsi="Times New Roman"/>
                <w:b/>
              </w:rPr>
            </w:pPr>
            <w:r w:rsidRPr="00570511">
              <w:rPr>
                <w:rFonts w:ascii="Times New Roman" w:hAnsi="Times New Roman"/>
                <w:b/>
              </w:rPr>
              <w:t>PNUD</w:t>
            </w:r>
          </w:p>
        </w:tc>
      </w:tr>
      <w:tr w:rsidR="000A6702" w:rsidRPr="000A6702" w14:paraId="4A0A29C8" w14:textId="77777777" w:rsidTr="00DA732E">
        <w:trPr>
          <w:trHeight w:val="390"/>
          <w:jc w:val="center"/>
        </w:trPr>
        <w:tc>
          <w:tcPr>
            <w:tcW w:w="776" w:type="pct"/>
            <w:shd w:val="clear" w:color="auto" w:fill="auto"/>
          </w:tcPr>
          <w:p w14:paraId="03568552"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11h00-13h00</w:t>
            </w:r>
          </w:p>
        </w:tc>
        <w:tc>
          <w:tcPr>
            <w:tcW w:w="2607" w:type="pct"/>
            <w:shd w:val="clear" w:color="auto" w:fill="auto"/>
            <w:vAlign w:val="center"/>
          </w:tcPr>
          <w:p w14:paraId="29455157" w14:textId="02694BBB" w:rsidR="000A6702" w:rsidRPr="000A6702" w:rsidRDefault="001A3D0F" w:rsidP="001A3D0F">
            <w:pPr>
              <w:rPr>
                <w:rFonts w:ascii="Times New Roman" w:eastAsia="MS Mincho" w:hAnsi="Times New Roman"/>
              </w:rPr>
            </w:pPr>
            <w:r>
              <w:rPr>
                <w:rFonts w:ascii="Times New Roman" w:hAnsi="Times New Roman"/>
                <w:bCs/>
              </w:rPr>
              <w:t xml:space="preserve">Session d’exercices pratique </w:t>
            </w:r>
            <w:r w:rsidRPr="000A6702">
              <w:rPr>
                <w:rFonts w:ascii="Times New Roman" w:hAnsi="Times New Roman"/>
                <w:bCs/>
              </w:rPr>
              <w:t xml:space="preserve">: </w:t>
            </w:r>
            <w:r>
              <w:rPr>
                <w:rFonts w:ascii="Times New Roman" w:hAnsi="Times New Roman"/>
                <w:b/>
                <w:bCs/>
              </w:rPr>
              <w:t xml:space="preserve">IPCC Software </w:t>
            </w:r>
            <w:r w:rsidRPr="001A3D0F">
              <w:rPr>
                <w:rFonts w:ascii="Times New Roman" w:hAnsi="Times New Roman"/>
                <w:bCs/>
              </w:rPr>
              <w:t>(suite)</w:t>
            </w:r>
          </w:p>
        </w:tc>
        <w:tc>
          <w:tcPr>
            <w:tcW w:w="1617" w:type="pct"/>
            <w:shd w:val="clear" w:color="auto" w:fill="auto"/>
          </w:tcPr>
          <w:p w14:paraId="634E3312"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0511" w:rsidRPr="00570511" w14:paraId="12D5CA3A" w14:textId="77777777" w:rsidTr="000C07A6">
        <w:trPr>
          <w:jc w:val="center"/>
        </w:trPr>
        <w:tc>
          <w:tcPr>
            <w:tcW w:w="776" w:type="pct"/>
            <w:shd w:val="clear" w:color="auto" w:fill="E7E6E6" w:themeFill="background2"/>
          </w:tcPr>
          <w:p w14:paraId="02F1BB3F"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13h00-14h00</w:t>
            </w:r>
          </w:p>
        </w:tc>
        <w:tc>
          <w:tcPr>
            <w:tcW w:w="2607" w:type="pct"/>
            <w:shd w:val="clear" w:color="auto" w:fill="E7E6E6" w:themeFill="background2"/>
          </w:tcPr>
          <w:p w14:paraId="0EA90E58" w14:textId="77777777" w:rsidR="000A6702" w:rsidRPr="00570511" w:rsidRDefault="000A6702" w:rsidP="00DA732E">
            <w:pPr>
              <w:jc w:val="both"/>
              <w:rPr>
                <w:rFonts w:ascii="Times New Roman" w:hAnsi="Times New Roman"/>
                <w:b/>
                <w:bCs/>
              </w:rPr>
            </w:pPr>
            <w:r w:rsidRPr="00570511">
              <w:rPr>
                <w:rFonts w:ascii="Times New Roman" w:hAnsi="Times New Roman"/>
                <w:b/>
                <w:bCs/>
              </w:rPr>
              <w:t xml:space="preserve">Pause déjeuner </w:t>
            </w:r>
          </w:p>
        </w:tc>
        <w:tc>
          <w:tcPr>
            <w:tcW w:w="1617" w:type="pct"/>
            <w:shd w:val="clear" w:color="auto" w:fill="E7E6E6" w:themeFill="background2"/>
          </w:tcPr>
          <w:p w14:paraId="06981121" w14:textId="2A19CF04" w:rsidR="000A6702" w:rsidRPr="00570511" w:rsidRDefault="00431936" w:rsidP="00DA732E">
            <w:pPr>
              <w:jc w:val="center"/>
              <w:rPr>
                <w:rFonts w:ascii="Times New Roman" w:hAnsi="Times New Roman"/>
                <w:b/>
              </w:rPr>
            </w:pPr>
            <w:r>
              <w:rPr>
                <w:rFonts w:ascii="Times New Roman" w:hAnsi="Times New Roman"/>
                <w:b/>
              </w:rPr>
              <w:t>PNUD</w:t>
            </w:r>
          </w:p>
        </w:tc>
      </w:tr>
      <w:tr w:rsidR="000A6702" w:rsidRPr="000A6702" w14:paraId="61D67869" w14:textId="77777777" w:rsidTr="00DA732E">
        <w:trPr>
          <w:trHeight w:val="390"/>
          <w:jc w:val="center"/>
        </w:trPr>
        <w:tc>
          <w:tcPr>
            <w:tcW w:w="776" w:type="pct"/>
            <w:shd w:val="clear" w:color="auto" w:fill="auto"/>
          </w:tcPr>
          <w:p w14:paraId="2EBBBF21"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14h00-16h30</w:t>
            </w:r>
          </w:p>
        </w:tc>
        <w:tc>
          <w:tcPr>
            <w:tcW w:w="2607" w:type="pct"/>
            <w:shd w:val="clear" w:color="auto" w:fill="auto"/>
            <w:vAlign w:val="center"/>
          </w:tcPr>
          <w:p w14:paraId="73A02755" w14:textId="43F1EA00" w:rsidR="000A6702" w:rsidRPr="000A6702" w:rsidRDefault="001A3D0F" w:rsidP="00DA732E">
            <w:pPr>
              <w:rPr>
                <w:rFonts w:ascii="Times New Roman" w:eastAsia="MS Mincho" w:hAnsi="Times New Roman"/>
              </w:rPr>
            </w:pPr>
            <w:r>
              <w:rPr>
                <w:rFonts w:ascii="Times New Roman" w:hAnsi="Times New Roman"/>
                <w:bCs/>
              </w:rPr>
              <w:t xml:space="preserve">Session d’exercices pratique </w:t>
            </w:r>
            <w:r w:rsidRPr="000A6702">
              <w:rPr>
                <w:rFonts w:ascii="Times New Roman" w:hAnsi="Times New Roman"/>
                <w:bCs/>
              </w:rPr>
              <w:t xml:space="preserve">: </w:t>
            </w:r>
            <w:r>
              <w:rPr>
                <w:rFonts w:ascii="Times New Roman" w:hAnsi="Times New Roman"/>
                <w:b/>
                <w:bCs/>
              </w:rPr>
              <w:t xml:space="preserve">IPCC Software </w:t>
            </w:r>
            <w:r w:rsidRPr="001A3D0F">
              <w:rPr>
                <w:rFonts w:ascii="Times New Roman" w:hAnsi="Times New Roman"/>
                <w:bCs/>
              </w:rPr>
              <w:t>(suite)</w:t>
            </w:r>
          </w:p>
        </w:tc>
        <w:tc>
          <w:tcPr>
            <w:tcW w:w="1617" w:type="pct"/>
            <w:shd w:val="clear" w:color="auto" w:fill="auto"/>
          </w:tcPr>
          <w:p w14:paraId="6211D99E"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0A6702" w:rsidRPr="000A6702" w14:paraId="59D15A1C" w14:textId="77777777" w:rsidTr="00DA732E">
        <w:trPr>
          <w:trHeight w:val="390"/>
          <w:jc w:val="center"/>
        </w:trPr>
        <w:tc>
          <w:tcPr>
            <w:tcW w:w="776" w:type="pct"/>
            <w:shd w:val="clear" w:color="auto" w:fill="auto"/>
          </w:tcPr>
          <w:p w14:paraId="7BD63134"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16h30-17h00</w:t>
            </w:r>
          </w:p>
        </w:tc>
        <w:tc>
          <w:tcPr>
            <w:tcW w:w="2607" w:type="pct"/>
            <w:shd w:val="clear" w:color="auto" w:fill="auto"/>
            <w:vAlign w:val="center"/>
          </w:tcPr>
          <w:p w14:paraId="632A88A8" w14:textId="77777777" w:rsidR="000A6702" w:rsidRPr="000A6702" w:rsidRDefault="000A6702" w:rsidP="00DA732E">
            <w:pPr>
              <w:rPr>
                <w:rFonts w:ascii="Times New Roman" w:hAnsi="Times New Roman"/>
                <w:bCs/>
              </w:rPr>
            </w:pPr>
            <w:r w:rsidRPr="000A6702">
              <w:rPr>
                <w:rFonts w:ascii="Times New Roman" w:hAnsi="Times New Roman"/>
                <w:bCs/>
              </w:rPr>
              <w:t xml:space="preserve">            Résumé et clôture de la journée </w:t>
            </w:r>
            <w:r w:rsidRPr="000A6702">
              <w:rPr>
                <w:rFonts w:ascii="Times New Roman" w:eastAsia="MS Mincho" w:hAnsi="Times New Roman"/>
                <w:bCs/>
              </w:rPr>
              <w:t xml:space="preserve"> </w:t>
            </w:r>
          </w:p>
        </w:tc>
        <w:tc>
          <w:tcPr>
            <w:tcW w:w="1617" w:type="pct"/>
            <w:shd w:val="clear" w:color="auto" w:fill="auto"/>
          </w:tcPr>
          <w:p w14:paraId="71C97D1B" w14:textId="0CDD7028" w:rsidR="000A6702" w:rsidRPr="000A6702" w:rsidRDefault="00570511" w:rsidP="00DA732E">
            <w:pPr>
              <w:jc w:val="center"/>
              <w:rPr>
                <w:rFonts w:ascii="Times New Roman" w:hAnsi="Times New Roman"/>
              </w:rPr>
            </w:pPr>
            <w:r>
              <w:rPr>
                <w:rFonts w:ascii="Times New Roman" w:hAnsi="Times New Roman"/>
              </w:rPr>
              <w:t>Point Focal transparence</w:t>
            </w:r>
          </w:p>
        </w:tc>
      </w:tr>
      <w:tr w:rsidR="000A6702" w:rsidRPr="000A6702" w14:paraId="362B247B" w14:textId="77777777" w:rsidTr="000C07A6">
        <w:trPr>
          <w:jc w:val="center"/>
        </w:trPr>
        <w:tc>
          <w:tcPr>
            <w:tcW w:w="5000" w:type="pct"/>
            <w:gridSpan w:val="3"/>
            <w:shd w:val="clear" w:color="auto" w:fill="E7E6E6" w:themeFill="background2"/>
          </w:tcPr>
          <w:p w14:paraId="4F7AD430" w14:textId="77777777" w:rsidR="000A6702" w:rsidRPr="000A6702" w:rsidRDefault="000A6702" w:rsidP="00DA732E">
            <w:pPr>
              <w:jc w:val="center"/>
              <w:rPr>
                <w:rFonts w:ascii="Times New Roman" w:hAnsi="Times New Roman"/>
                <w:b/>
              </w:rPr>
            </w:pPr>
            <w:r w:rsidRPr="000A6702">
              <w:rPr>
                <w:rFonts w:ascii="Times New Roman" w:hAnsi="Times New Roman"/>
                <w:b/>
              </w:rPr>
              <w:t>Jour 5</w:t>
            </w:r>
          </w:p>
        </w:tc>
      </w:tr>
      <w:tr w:rsidR="000A6702" w:rsidRPr="000A6702" w14:paraId="34CF6E17" w14:textId="77777777" w:rsidTr="00DA732E">
        <w:trPr>
          <w:jc w:val="center"/>
        </w:trPr>
        <w:tc>
          <w:tcPr>
            <w:tcW w:w="776" w:type="pct"/>
            <w:shd w:val="clear" w:color="auto" w:fill="auto"/>
          </w:tcPr>
          <w:p w14:paraId="302363DE"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rPr>
              <w:t>08h00-8h30</w:t>
            </w:r>
          </w:p>
        </w:tc>
        <w:tc>
          <w:tcPr>
            <w:tcW w:w="2607" w:type="pct"/>
            <w:shd w:val="clear" w:color="auto" w:fill="auto"/>
          </w:tcPr>
          <w:p w14:paraId="58BB05AD" w14:textId="77777777" w:rsidR="000A6702" w:rsidRPr="000A6702" w:rsidRDefault="000A6702" w:rsidP="00DA732E">
            <w:pPr>
              <w:jc w:val="both"/>
              <w:rPr>
                <w:rFonts w:ascii="Times New Roman" w:hAnsi="Times New Roman"/>
                <w:b/>
              </w:rPr>
            </w:pPr>
            <w:r w:rsidRPr="000A6702">
              <w:rPr>
                <w:rFonts w:ascii="Times New Roman" w:eastAsia="MS Mincho" w:hAnsi="Times New Roman"/>
              </w:rPr>
              <w:t>Enregistrement des participants et reprise des travaux.</w:t>
            </w:r>
          </w:p>
        </w:tc>
        <w:tc>
          <w:tcPr>
            <w:tcW w:w="1617" w:type="pct"/>
            <w:shd w:val="clear" w:color="auto" w:fill="auto"/>
          </w:tcPr>
          <w:p w14:paraId="19D5A95F" w14:textId="21716877" w:rsidR="000A6702" w:rsidRPr="000A6702" w:rsidRDefault="007C2D8D" w:rsidP="00DA732E">
            <w:pPr>
              <w:jc w:val="center"/>
              <w:rPr>
                <w:rFonts w:ascii="Times New Roman" w:hAnsi="Times New Roman"/>
                <w:b/>
              </w:rPr>
            </w:pPr>
            <w:r>
              <w:rPr>
                <w:rFonts w:ascii="Times New Roman" w:hAnsi="Times New Roman"/>
              </w:rPr>
              <w:t>DCEV</w:t>
            </w:r>
          </w:p>
        </w:tc>
      </w:tr>
      <w:tr w:rsidR="000A6702" w:rsidRPr="000A6702" w14:paraId="2B6450DD" w14:textId="77777777" w:rsidTr="000C07A6">
        <w:trPr>
          <w:jc w:val="center"/>
        </w:trPr>
        <w:tc>
          <w:tcPr>
            <w:tcW w:w="776" w:type="pct"/>
            <w:shd w:val="clear" w:color="auto" w:fill="E7E6E6" w:themeFill="background2"/>
          </w:tcPr>
          <w:p w14:paraId="14BF3443"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b/>
              </w:rPr>
              <w:t>SESSION 06 </w:t>
            </w:r>
            <w:proofErr w:type="gramStart"/>
            <w:r w:rsidRPr="000A6702">
              <w:rPr>
                <w:rFonts w:ascii="Times New Roman" w:eastAsia="MS Mincho" w:hAnsi="Times New Roman"/>
                <w:b/>
              </w:rPr>
              <w:t>:  (</w:t>
            </w:r>
            <w:proofErr w:type="gramEnd"/>
            <w:r w:rsidRPr="000A6702">
              <w:rPr>
                <w:rFonts w:ascii="Times New Roman" w:eastAsia="MS Mincho" w:hAnsi="Times New Roman"/>
                <w:b/>
              </w:rPr>
              <w:t>suite)</w:t>
            </w:r>
          </w:p>
        </w:tc>
        <w:tc>
          <w:tcPr>
            <w:tcW w:w="2607" w:type="pct"/>
            <w:shd w:val="clear" w:color="auto" w:fill="E7E6E6" w:themeFill="background2"/>
          </w:tcPr>
          <w:p w14:paraId="0644A1E5" w14:textId="30AEEA97" w:rsidR="000A6702" w:rsidRPr="000A6702" w:rsidRDefault="000A6702" w:rsidP="00F87CC2">
            <w:pPr>
              <w:jc w:val="both"/>
              <w:rPr>
                <w:rFonts w:ascii="Times New Roman" w:hAnsi="Times New Roman"/>
                <w:b/>
              </w:rPr>
            </w:pPr>
            <w:r w:rsidRPr="000A6702">
              <w:rPr>
                <w:rFonts w:ascii="Times New Roman" w:hAnsi="Times New Roman"/>
              </w:rPr>
              <w:t xml:space="preserve">Formation </w:t>
            </w:r>
            <w:r w:rsidR="00F87CC2">
              <w:rPr>
                <w:rFonts w:ascii="Times New Roman" w:hAnsi="Times New Roman"/>
              </w:rPr>
              <w:t xml:space="preserve">sur le logiciel </w:t>
            </w:r>
            <w:r w:rsidRPr="000A6702">
              <w:rPr>
                <w:rFonts w:ascii="Times New Roman" w:eastAsia="Raleway" w:hAnsi="Times New Roman"/>
                <w:b/>
                <w:bCs/>
              </w:rPr>
              <w:t xml:space="preserve">: </w:t>
            </w:r>
            <w:r w:rsidR="00F87CC2">
              <w:rPr>
                <w:rFonts w:ascii="Times New Roman" w:hAnsi="Times New Roman"/>
                <w:b/>
                <w:bCs/>
              </w:rPr>
              <w:t>NDC Training Tools</w:t>
            </w:r>
            <w:r w:rsidRPr="000A6702">
              <w:rPr>
                <w:rFonts w:ascii="Times New Roman" w:eastAsia="MS Mincho" w:hAnsi="Times New Roman"/>
              </w:rPr>
              <w:t xml:space="preserve"> </w:t>
            </w:r>
          </w:p>
        </w:tc>
        <w:tc>
          <w:tcPr>
            <w:tcW w:w="1617" w:type="pct"/>
            <w:shd w:val="clear" w:color="auto" w:fill="E7E6E6" w:themeFill="background2"/>
          </w:tcPr>
          <w:p w14:paraId="12038079" w14:textId="77777777" w:rsidR="000A6702" w:rsidRPr="000A6702" w:rsidRDefault="000A6702" w:rsidP="00DA732E">
            <w:pPr>
              <w:jc w:val="center"/>
              <w:rPr>
                <w:rFonts w:ascii="Times New Roman" w:hAnsi="Times New Roman"/>
                <w:b/>
              </w:rPr>
            </w:pPr>
          </w:p>
        </w:tc>
      </w:tr>
      <w:tr w:rsidR="000A6702" w:rsidRPr="000A6702" w14:paraId="24AA65D0" w14:textId="77777777" w:rsidTr="00DA732E">
        <w:trPr>
          <w:jc w:val="center"/>
        </w:trPr>
        <w:tc>
          <w:tcPr>
            <w:tcW w:w="776" w:type="pct"/>
            <w:shd w:val="clear" w:color="auto" w:fill="auto"/>
          </w:tcPr>
          <w:p w14:paraId="427EFCE3" w14:textId="77777777" w:rsidR="000A6702" w:rsidRPr="000A6702" w:rsidRDefault="000A6702" w:rsidP="00DA732E">
            <w:pPr>
              <w:contextualSpacing/>
              <w:rPr>
                <w:rFonts w:ascii="Times New Roman" w:eastAsia="MS Mincho" w:hAnsi="Times New Roman"/>
                <w:b/>
              </w:rPr>
            </w:pPr>
            <w:r w:rsidRPr="000A6702">
              <w:rPr>
                <w:rFonts w:ascii="Times New Roman" w:eastAsia="MS Mincho" w:hAnsi="Times New Roman"/>
              </w:rPr>
              <w:t>08h30-10h30</w:t>
            </w:r>
          </w:p>
        </w:tc>
        <w:tc>
          <w:tcPr>
            <w:tcW w:w="2607" w:type="pct"/>
            <w:shd w:val="clear" w:color="auto" w:fill="auto"/>
          </w:tcPr>
          <w:p w14:paraId="1CB858B3" w14:textId="7A6DEA65" w:rsidR="000A6702" w:rsidRPr="000A6702" w:rsidRDefault="00F87CC2" w:rsidP="00F87CC2">
            <w:pPr>
              <w:rPr>
                <w:rFonts w:ascii="Times New Roman" w:hAnsi="Times New Roman"/>
                <w:bCs/>
              </w:rPr>
            </w:pPr>
            <w:r>
              <w:rPr>
                <w:rFonts w:ascii="Times New Roman" w:hAnsi="Times New Roman"/>
                <w:bCs/>
              </w:rPr>
              <w:t>Présentation sur le logiciel</w:t>
            </w:r>
            <w:r w:rsidR="000A6702" w:rsidRPr="000A6702">
              <w:rPr>
                <w:rFonts w:ascii="Times New Roman" w:hAnsi="Times New Roman"/>
                <w:bCs/>
              </w:rPr>
              <w:t xml:space="preserve">: </w:t>
            </w:r>
            <w:r>
              <w:rPr>
                <w:rFonts w:ascii="Times New Roman" w:hAnsi="Times New Roman"/>
                <w:b/>
                <w:bCs/>
              </w:rPr>
              <w:t>NDC Training Tools</w:t>
            </w:r>
          </w:p>
        </w:tc>
        <w:tc>
          <w:tcPr>
            <w:tcW w:w="1617" w:type="pct"/>
            <w:shd w:val="clear" w:color="auto" w:fill="auto"/>
          </w:tcPr>
          <w:p w14:paraId="672F8266" w14:textId="77777777" w:rsidR="000A6702" w:rsidRPr="000A6702" w:rsidRDefault="000A6702" w:rsidP="00DA732E">
            <w:pPr>
              <w:jc w:val="center"/>
              <w:rPr>
                <w:rFonts w:ascii="Times New Roman" w:hAnsi="Times New Roman"/>
                <w:b/>
              </w:rPr>
            </w:pPr>
            <w:r w:rsidRPr="000A6702">
              <w:rPr>
                <w:rFonts w:ascii="Times New Roman" w:hAnsi="Times New Roman"/>
              </w:rPr>
              <w:t>Consultant</w:t>
            </w:r>
          </w:p>
        </w:tc>
      </w:tr>
      <w:tr w:rsidR="00570511" w:rsidRPr="00570511" w14:paraId="36AE65A4" w14:textId="77777777" w:rsidTr="000C07A6">
        <w:trPr>
          <w:jc w:val="center"/>
        </w:trPr>
        <w:tc>
          <w:tcPr>
            <w:tcW w:w="776" w:type="pct"/>
            <w:shd w:val="clear" w:color="auto" w:fill="E7E6E6" w:themeFill="background2"/>
          </w:tcPr>
          <w:p w14:paraId="38109F79"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10h30-11h00</w:t>
            </w:r>
          </w:p>
        </w:tc>
        <w:tc>
          <w:tcPr>
            <w:tcW w:w="2607" w:type="pct"/>
            <w:shd w:val="clear" w:color="auto" w:fill="E7E6E6" w:themeFill="background2"/>
          </w:tcPr>
          <w:p w14:paraId="70C2C6A9" w14:textId="77777777" w:rsidR="000A6702" w:rsidRPr="00570511" w:rsidRDefault="000A6702" w:rsidP="00DA732E">
            <w:pPr>
              <w:jc w:val="both"/>
              <w:rPr>
                <w:rFonts w:ascii="Times New Roman" w:eastAsia="MS Mincho" w:hAnsi="Times New Roman"/>
                <w:b/>
              </w:rPr>
            </w:pPr>
            <w:r w:rsidRPr="00570511">
              <w:rPr>
                <w:rFonts w:ascii="Times New Roman" w:eastAsia="MS Mincho" w:hAnsi="Times New Roman"/>
                <w:b/>
              </w:rPr>
              <w:t>Pause-café.</w:t>
            </w:r>
          </w:p>
        </w:tc>
        <w:tc>
          <w:tcPr>
            <w:tcW w:w="1617" w:type="pct"/>
            <w:shd w:val="clear" w:color="auto" w:fill="E7E6E6" w:themeFill="background2"/>
          </w:tcPr>
          <w:p w14:paraId="7B4C3C33" w14:textId="5738E0C9" w:rsidR="000A6702" w:rsidRPr="00570511" w:rsidRDefault="00431936" w:rsidP="00DA732E">
            <w:pPr>
              <w:jc w:val="center"/>
              <w:rPr>
                <w:rFonts w:ascii="Times New Roman" w:hAnsi="Times New Roman"/>
                <w:b/>
              </w:rPr>
            </w:pPr>
            <w:r>
              <w:rPr>
                <w:rFonts w:ascii="Times New Roman" w:hAnsi="Times New Roman"/>
                <w:b/>
              </w:rPr>
              <w:t>PNUD</w:t>
            </w:r>
          </w:p>
        </w:tc>
      </w:tr>
      <w:tr w:rsidR="000A6702" w:rsidRPr="000A6702" w14:paraId="1F4961F6" w14:textId="77777777" w:rsidTr="00DA732E">
        <w:trPr>
          <w:jc w:val="center"/>
        </w:trPr>
        <w:tc>
          <w:tcPr>
            <w:tcW w:w="776" w:type="pct"/>
            <w:shd w:val="clear" w:color="auto" w:fill="auto"/>
          </w:tcPr>
          <w:p w14:paraId="5B7E1AD2"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11h00-13h00</w:t>
            </w:r>
          </w:p>
        </w:tc>
        <w:tc>
          <w:tcPr>
            <w:tcW w:w="2607" w:type="pct"/>
            <w:shd w:val="clear" w:color="auto" w:fill="auto"/>
          </w:tcPr>
          <w:p w14:paraId="0FD7C6C1" w14:textId="55611158" w:rsidR="000A6702" w:rsidRPr="000A6702" w:rsidRDefault="00F87CC2" w:rsidP="00DA732E">
            <w:pPr>
              <w:rPr>
                <w:rFonts w:ascii="Times New Roman" w:hAnsi="Times New Roman"/>
                <w:bCs/>
              </w:rPr>
            </w:pPr>
            <w:r>
              <w:rPr>
                <w:rFonts w:ascii="Times New Roman" w:hAnsi="Times New Roman"/>
                <w:bCs/>
              </w:rPr>
              <w:t>Présentation sur le logiciel</w:t>
            </w:r>
            <w:r w:rsidR="000A6702" w:rsidRPr="000A6702">
              <w:rPr>
                <w:rFonts w:ascii="Times New Roman" w:hAnsi="Times New Roman"/>
                <w:bCs/>
              </w:rPr>
              <w:t xml:space="preserve"> : </w:t>
            </w:r>
            <w:r>
              <w:rPr>
                <w:rFonts w:ascii="Times New Roman" w:hAnsi="Times New Roman"/>
                <w:b/>
                <w:bCs/>
              </w:rPr>
              <w:t>NDC Training Tools</w:t>
            </w:r>
          </w:p>
        </w:tc>
        <w:tc>
          <w:tcPr>
            <w:tcW w:w="1617" w:type="pct"/>
          </w:tcPr>
          <w:p w14:paraId="63F09322"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570511" w:rsidRPr="00570511" w14:paraId="0C3B44F4" w14:textId="77777777" w:rsidTr="000C07A6">
        <w:trPr>
          <w:jc w:val="center"/>
        </w:trPr>
        <w:tc>
          <w:tcPr>
            <w:tcW w:w="776" w:type="pct"/>
            <w:shd w:val="clear" w:color="auto" w:fill="E7E6E6" w:themeFill="background2"/>
          </w:tcPr>
          <w:p w14:paraId="5D3FCF57" w14:textId="77777777" w:rsidR="000A6702" w:rsidRPr="00570511" w:rsidRDefault="000A6702" w:rsidP="00DA732E">
            <w:pPr>
              <w:contextualSpacing/>
              <w:rPr>
                <w:rFonts w:ascii="Times New Roman" w:eastAsia="MS Mincho" w:hAnsi="Times New Roman"/>
                <w:b/>
              </w:rPr>
            </w:pPr>
            <w:r w:rsidRPr="00570511">
              <w:rPr>
                <w:rFonts w:ascii="Times New Roman" w:eastAsia="MS Mincho" w:hAnsi="Times New Roman"/>
                <w:b/>
              </w:rPr>
              <w:t>13h00-14h00</w:t>
            </w:r>
          </w:p>
        </w:tc>
        <w:tc>
          <w:tcPr>
            <w:tcW w:w="2607" w:type="pct"/>
            <w:shd w:val="clear" w:color="auto" w:fill="E7E6E6" w:themeFill="background2"/>
          </w:tcPr>
          <w:p w14:paraId="7402268D" w14:textId="517E7EF3" w:rsidR="000A6702" w:rsidRPr="00570511" w:rsidRDefault="00FF675D" w:rsidP="00DA732E">
            <w:pPr>
              <w:jc w:val="both"/>
              <w:rPr>
                <w:rFonts w:ascii="Times New Roman" w:hAnsi="Times New Roman"/>
                <w:b/>
                <w:bCs/>
              </w:rPr>
            </w:pPr>
            <w:r>
              <w:rPr>
                <w:rFonts w:ascii="Times New Roman" w:hAnsi="Times New Roman"/>
                <w:b/>
                <w:bCs/>
              </w:rPr>
              <w:t>Pause déjeuné</w:t>
            </w:r>
          </w:p>
        </w:tc>
        <w:tc>
          <w:tcPr>
            <w:tcW w:w="1617" w:type="pct"/>
            <w:shd w:val="clear" w:color="auto" w:fill="E7E6E6" w:themeFill="background2"/>
          </w:tcPr>
          <w:p w14:paraId="118DE949" w14:textId="77777777" w:rsidR="000A6702" w:rsidRPr="00570511" w:rsidRDefault="000A6702" w:rsidP="00DA732E">
            <w:pPr>
              <w:jc w:val="center"/>
              <w:rPr>
                <w:rFonts w:ascii="Times New Roman" w:hAnsi="Times New Roman"/>
                <w:b/>
              </w:rPr>
            </w:pPr>
            <w:r w:rsidRPr="00570511">
              <w:rPr>
                <w:rFonts w:ascii="Times New Roman" w:hAnsi="Times New Roman"/>
                <w:b/>
              </w:rPr>
              <w:t>Organisateurs</w:t>
            </w:r>
          </w:p>
        </w:tc>
      </w:tr>
      <w:tr w:rsidR="000A6702" w:rsidRPr="000A6702" w14:paraId="188C11F5" w14:textId="77777777" w:rsidTr="00DA732E">
        <w:trPr>
          <w:jc w:val="center"/>
        </w:trPr>
        <w:tc>
          <w:tcPr>
            <w:tcW w:w="776" w:type="pct"/>
            <w:shd w:val="clear" w:color="auto" w:fill="auto"/>
          </w:tcPr>
          <w:p w14:paraId="58D0F74A"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14h00-16h00</w:t>
            </w:r>
          </w:p>
        </w:tc>
        <w:tc>
          <w:tcPr>
            <w:tcW w:w="2607" w:type="pct"/>
            <w:shd w:val="clear" w:color="auto" w:fill="auto"/>
            <w:vAlign w:val="center"/>
          </w:tcPr>
          <w:p w14:paraId="63ABC9FE" w14:textId="3942FE16" w:rsidR="000A6702" w:rsidRPr="000A6702" w:rsidRDefault="00741C7C" w:rsidP="00DA732E">
            <w:pPr>
              <w:rPr>
                <w:rFonts w:ascii="Times New Roman" w:hAnsi="Times New Roman"/>
                <w:bCs/>
              </w:rPr>
            </w:pPr>
            <w:r>
              <w:rPr>
                <w:rFonts w:ascii="Times New Roman" w:hAnsi="Times New Roman"/>
                <w:bCs/>
              </w:rPr>
              <w:t>Présentation sur le logiciel</w:t>
            </w:r>
            <w:r w:rsidR="000A6702" w:rsidRPr="000A6702">
              <w:rPr>
                <w:rFonts w:ascii="Times New Roman" w:hAnsi="Times New Roman"/>
                <w:bCs/>
              </w:rPr>
              <w:t xml:space="preserve"> : </w:t>
            </w:r>
            <w:r>
              <w:rPr>
                <w:rFonts w:ascii="Times New Roman" w:hAnsi="Times New Roman"/>
                <w:b/>
                <w:bCs/>
              </w:rPr>
              <w:t>NDC training Tools</w:t>
            </w:r>
          </w:p>
        </w:tc>
        <w:tc>
          <w:tcPr>
            <w:tcW w:w="1617" w:type="pct"/>
          </w:tcPr>
          <w:p w14:paraId="5070F5A1" w14:textId="77777777" w:rsidR="000A6702" w:rsidRPr="000A6702" w:rsidRDefault="000A6702" w:rsidP="00DA732E">
            <w:pPr>
              <w:jc w:val="center"/>
              <w:rPr>
                <w:rFonts w:ascii="Times New Roman" w:hAnsi="Times New Roman"/>
              </w:rPr>
            </w:pPr>
            <w:r w:rsidRPr="000A6702">
              <w:rPr>
                <w:rFonts w:ascii="Times New Roman" w:hAnsi="Times New Roman"/>
              </w:rPr>
              <w:t>Consultant</w:t>
            </w:r>
          </w:p>
        </w:tc>
      </w:tr>
      <w:tr w:rsidR="000A6702" w:rsidRPr="000A6702" w14:paraId="42F95BB6" w14:textId="77777777" w:rsidTr="00DA732E">
        <w:trPr>
          <w:jc w:val="center"/>
        </w:trPr>
        <w:tc>
          <w:tcPr>
            <w:tcW w:w="776" w:type="pct"/>
            <w:shd w:val="clear" w:color="auto" w:fill="auto"/>
          </w:tcPr>
          <w:p w14:paraId="5099B021" w14:textId="77777777" w:rsidR="000A6702" w:rsidRPr="000A6702" w:rsidRDefault="000A6702" w:rsidP="00DA732E">
            <w:pPr>
              <w:contextualSpacing/>
              <w:rPr>
                <w:rFonts w:ascii="Times New Roman" w:eastAsia="MS Mincho" w:hAnsi="Times New Roman"/>
              </w:rPr>
            </w:pPr>
            <w:r w:rsidRPr="000A6702">
              <w:rPr>
                <w:rFonts w:ascii="Times New Roman" w:eastAsia="MS Mincho" w:hAnsi="Times New Roman"/>
              </w:rPr>
              <w:t>16h00-16h30</w:t>
            </w:r>
          </w:p>
        </w:tc>
        <w:tc>
          <w:tcPr>
            <w:tcW w:w="2607" w:type="pct"/>
            <w:shd w:val="clear" w:color="auto" w:fill="auto"/>
            <w:vAlign w:val="center"/>
          </w:tcPr>
          <w:p w14:paraId="3306D0CF" w14:textId="77777777" w:rsidR="000A6702" w:rsidRPr="000A6702" w:rsidRDefault="000A6702" w:rsidP="00DA732E">
            <w:pPr>
              <w:pStyle w:val="Paragraphedeliste"/>
              <w:rPr>
                <w:rFonts w:ascii="Times New Roman" w:hAnsi="Times New Roman"/>
                <w:bCs/>
              </w:rPr>
            </w:pPr>
            <w:r w:rsidRPr="000A6702">
              <w:rPr>
                <w:rFonts w:ascii="Times New Roman" w:hAnsi="Times New Roman"/>
                <w:bCs/>
              </w:rPr>
              <w:t>Clôture</w:t>
            </w:r>
          </w:p>
        </w:tc>
        <w:tc>
          <w:tcPr>
            <w:tcW w:w="1617" w:type="pct"/>
          </w:tcPr>
          <w:p w14:paraId="2785617A" w14:textId="5028A799" w:rsidR="000A6702" w:rsidRPr="000A6702" w:rsidRDefault="00570511" w:rsidP="00DA732E">
            <w:pPr>
              <w:jc w:val="center"/>
              <w:rPr>
                <w:rFonts w:ascii="Times New Roman" w:hAnsi="Times New Roman"/>
              </w:rPr>
            </w:pPr>
            <w:r>
              <w:rPr>
                <w:rFonts w:ascii="Times New Roman" w:hAnsi="Times New Roman"/>
              </w:rPr>
              <w:t>Point Focal transparence</w:t>
            </w:r>
          </w:p>
        </w:tc>
      </w:tr>
    </w:tbl>
    <w:p w14:paraId="5E237C50" w14:textId="77777777" w:rsidR="0053309F" w:rsidRDefault="0053309F" w:rsidP="000A6702">
      <w:pPr>
        <w:rPr>
          <w:lang w:val="x-none" w:eastAsia="x-none"/>
        </w:rPr>
      </w:pPr>
    </w:p>
    <w:sectPr w:rsidR="005330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2044" w14:textId="77777777" w:rsidR="00F71017" w:rsidRDefault="00F71017" w:rsidP="003C3190">
      <w:pPr>
        <w:spacing w:after="0" w:line="240" w:lineRule="auto"/>
      </w:pPr>
      <w:r>
        <w:separator/>
      </w:r>
    </w:p>
  </w:endnote>
  <w:endnote w:type="continuationSeparator" w:id="0">
    <w:p w14:paraId="1A48842B" w14:textId="77777777" w:rsidR="00F71017" w:rsidRDefault="00F71017" w:rsidP="003C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E0C1" w14:textId="77777777" w:rsidR="00F71017" w:rsidRDefault="00F71017" w:rsidP="003C3190">
      <w:pPr>
        <w:spacing w:after="0" w:line="240" w:lineRule="auto"/>
      </w:pPr>
      <w:r>
        <w:separator/>
      </w:r>
    </w:p>
  </w:footnote>
  <w:footnote w:type="continuationSeparator" w:id="0">
    <w:p w14:paraId="608C48A7" w14:textId="77777777" w:rsidR="00F71017" w:rsidRDefault="00F71017" w:rsidP="003C3190">
      <w:pPr>
        <w:spacing w:after="0" w:line="240" w:lineRule="auto"/>
      </w:pPr>
      <w:r>
        <w:continuationSeparator/>
      </w:r>
    </w:p>
  </w:footnote>
  <w:footnote w:id="1">
    <w:p w14:paraId="5ADDF9BE" w14:textId="77777777" w:rsidR="003C3190" w:rsidRDefault="003C3190" w:rsidP="003C3190">
      <w:pPr>
        <w:pStyle w:val="Notedebasdepage"/>
      </w:pPr>
      <w:r>
        <w:rPr>
          <w:rStyle w:val="Appelnotedebasdep"/>
        </w:rPr>
        <w:footnoteRef/>
      </w:r>
      <w:r>
        <w:t xml:space="preserve"> ETF : Cadre de Transparence Renforcé en anglais « </w:t>
      </w:r>
      <w:proofErr w:type="spellStart"/>
      <w:r>
        <w:t>Enhanced</w:t>
      </w:r>
      <w:proofErr w:type="spellEnd"/>
      <w:r>
        <w:t xml:space="preserve"> </w:t>
      </w:r>
      <w:proofErr w:type="spellStart"/>
      <w:r>
        <w:t>Transparency</w:t>
      </w:r>
      <w:proofErr w:type="spellEnd"/>
      <w:r>
        <w:t xml:space="preserve"> Framework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629"/>
    <w:multiLevelType w:val="hybridMultilevel"/>
    <w:tmpl w:val="23CEDF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70AF3"/>
    <w:multiLevelType w:val="hybridMultilevel"/>
    <w:tmpl w:val="0438514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6AA102BA"/>
    <w:multiLevelType w:val="hybridMultilevel"/>
    <w:tmpl w:val="0C4CFB3E"/>
    <w:lvl w:ilvl="0" w:tplc="0D8C2CBA">
      <w:start w:val="1"/>
      <w:numFmt w:val="upperRoman"/>
      <w:lvlText w:val="%1."/>
      <w:lvlJc w:val="left"/>
      <w:pPr>
        <w:ind w:left="72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62422A"/>
    <w:multiLevelType w:val="hybridMultilevel"/>
    <w:tmpl w:val="F3DABB26"/>
    <w:lvl w:ilvl="0" w:tplc="040C000D">
      <w:start w:val="1"/>
      <w:numFmt w:val="bullet"/>
      <w:lvlText w:val=""/>
      <w:lvlJc w:val="left"/>
      <w:pPr>
        <w:tabs>
          <w:tab w:val="num" w:pos="720"/>
        </w:tabs>
        <w:ind w:left="720" w:hanging="360"/>
      </w:pPr>
      <w:rPr>
        <w:rFonts w:ascii="Wingdings" w:hAnsi="Wingdings" w:hint="default"/>
      </w:rPr>
    </w:lvl>
    <w:lvl w:ilvl="1" w:tplc="4CEC69F4">
      <w:start w:val="1"/>
      <w:numFmt w:val="bullet"/>
      <w:lvlText w:val="•"/>
      <w:lvlJc w:val="left"/>
      <w:pPr>
        <w:tabs>
          <w:tab w:val="num" w:pos="1440"/>
        </w:tabs>
        <w:ind w:left="1440" w:hanging="360"/>
      </w:pPr>
      <w:rPr>
        <w:rFonts w:ascii="Arial" w:hAnsi="Arial" w:cs="Times New Roman" w:hint="default"/>
      </w:rPr>
    </w:lvl>
    <w:lvl w:ilvl="2" w:tplc="21A06E2A">
      <w:start w:val="1"/>
      <w:numFmt w:val="bullet"/>
      <w:lvlText w:val="•"/>
      <w:lvlJc w:val="left"/>
      <w:pPr>
        <w:tabs>
          <w:tab w:val="num" w:pos="2160"/>
        </w:tabs>
        <w:ind w:left="2160" w:hanging="360"/>
      </w:pPr>
      <w:rPr>
        <w:rFonts w:ascii="Arial" w:hAnsi="Arial" w:cs="Times New Roman" w:hint="default"/>
      </w:rPr>
    </w:lvl>
    <w:lvl w:ilvl="3" w:tplc="D45C4A4E">
      <w:start w:val="1"/>
      <w:numFmt w:val="bullet"/>
      <w:lvlText w:val="•"/>
      <w:lvlJc w:val="left"/>
      <w:pPr>
        <w:tabs>
          <w:tab w:val="num" w:pos="2880"/>
        </w:tabs>
        <w:ind w:left="2880" w:hanging="360"/>
      </w:pPr>
      <w:rPr>
        <w:rFonts w:ascii="Arial" w:hAnsi="Arial" w:cs="Times New Roman" w:hint="default"/>
      </w:rPr>
    </w:lvl>
    <w:lvl w:ilvl="4" w:tplc="03B0CAC0">
      <w:start w:val="1"/>
      <w:numFmt w:val="bullet"/>
      <w:lvlText w:val="•"/>
      <w:lvlJc w:val="left"/>
      <w:pPr>
        <w:tabs>
          <w:tab w:val="num" w:pos="3600"/>
        </w:tabs>
        <w:ind w:left="3600" w:hanging="360"/>
      </w:pPr>
      <w:rPr>
        <w:rFonts w:ascii="Arial" w:hAnsi="Arial" w:cs="Times New Roman" w:hint="default"/>
      </w:rPr>
    </w:lvl>
    <w:lvl w:ilvl="5" w:tplc="E3CA4052">
      <w:start w:val="1"/>
      <w:numFmt w:val="bullet"/>
      <w:lvlText w:val="•"/>
      <w:lvlJc w:val="left"/>
      <w:pPr>
        <w:tabs>
          <w:tab w:val="num" w:pos="4320"/>
        </w:tabs>
        <w:ind w:left="4320" w:hanging="360"/>
      </w:pPr>
      <w:rPr>
        <w:rFonts w:ascii="Arial" w:hAnsi="Arial" w:cs="Times New Roman" w:hint="default"/>
      </w:rPr>
    </w:lvl>
    <w:lvl w:ilvl="6" w:tplc="0BB0C082">
      <w:start w:val="1"/>
      <w:numFmt w:val="bullet"/>
      <w:lvlText w:val="•"/>
      <w:lvlJc w:val="left"/>
      <w:pPr>
        <w:tabs>
          <w:tab w:val="num" w:pos="5040"/>
        </w:tabs>
        <w:ind w:left="5040" w:hanging="360"/>
      </w:pPr>
      <w:rPr>
        <w:rFonts w:ascii="Arial" w:hAnsi="Arial" w:cs="Times New Roman" w:hint="default"/>
      </w:rPr>
    </w:lvl>
    <w:lvl w:ilvl="7" w:tplc="D36666E2">
      <w:start w:val="1"/>
      <w:numFmt w:val="bullet"/>
      <w:lvlText w:val="•"/>
      <w:lvlJc w:val="left"/>
      <w:pPr>
        <w:tabs>
          <w:tab w:val="num" w:pos="5760"/>
        </w:tabs>
        <w:ind w:left="5760" w:hanging="360"/>
      </w:pPr>
      <w:rPr>
        <w:rFonts w:ascii="Arial" w:hAnsi="Arial" w:cs="Times New Roman" w:hint="default"/>
      </w:rPr>
    </w:lvl>
    <w:lvl w:ilvl="8" w:tplc="5AC834AC">
      <w:start w:val="1"/>
      <w:numFmt w:val="bullet"/>
      <w:lvlText w:val="•"/>
      <w:lvlJc w:val="left"/>
      <w:pPr>
        <w:tabs>
          <w:tab w:val="num" w:pos="6480"/>
        </w:tabs>
        <w:ind w:left="6480" w:hanging="360"/>
      </w:pPr>
      <w:rPr>
        <w:rFonts w:ascii="Arial" w:hAnsi="Arial" w:cs="Times New Roman" w:hint="default"/>
      </w:rPr>
    </w:lvl>
  </w:abstractNum>
  <w:num w:numId="1" w16cid:durableId="1159613719">
    <w:abstractNumId w:val="3"/>
  </w:num>
  <w:num w:numId="2" w16cid:durableId="1084306621">
    <w:abstractNumId w:val="2"/>
  </w:num>
  <w:num w:numId="3" w16cid:durableId="1208646380">
    <w:abstractNumId w:val="0"/>
  </w:num>
  <w:num w:numId="4" w16cid:durableId="772239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B7"/>
    <w:rsid w:val="00026295"/>
    <w:rsid w:val="000335A2"/>
    <w:rsid w:val="00036F5D"/>
    <w:rsid w:val="0007138B"/>
    <w:rsid w:val="00093FAE"/>
    <w:rsid w:val="000A6702"/>
    <w:rsid w:val="000C07A6"/>
    <w:rsid w:val="001308BD"/>
    <w:rsid w:val="00143A6A"/>
    <w:rsid w:val="00185A69"/>
    <w:rsid w:val="001A3D0F"/>
    <w:rsid w:val="001C0CEF"/>
    <w:rsid w:val="00272E86"/>
    <w:rsid w:val="00286957"/>
    <w:rsid w:val="00294FFF"/>
    <w:rsid w:val="002C2D6B"/>
    <w:rsid w:val="0034796F"/>
    <w:rsid w:val="00361E43"/>
    <w:rsid w:val="003A5748"/>
    <w:rsid w:val="003B7C0D"/>
    <w:rsid w:val="003C3190"/>
    <w:rsid w:val="003D0E88"/>
    <w:rsid w:val="00400DA3"/>
    <w:rsid w:val="00431936"/>
    <w:rsid w:val="0046676E"/>
    <w:rsid w:val="00496B84"/>
    <w:rsid w:val="004C5C85"/>
    <w:rsid w:val="004E60D9"/>
    <w:rsid w:val="004E6BAC"/>
    <w:rsid w:val="00511A95"/>
    <w:rsid w:val="0053309F"/>
    <w:rsid w:val="00550B3A"/>
    <w:rsid w:val="00570511"/>
    <w:rsid w:val="00572AA1"/>
    <w:rsid w:val="00573E1B"/>
    <w:rsid w:val="005C5E39"/>
    <w:rsid w:val="005F1E62"/>
    <w:rsid w:val="00606BF2"/>
    <w:rsid w:val="006213F2"/>
    <w:rsid w:val="00621F0E"/>
    <w:rsid w:val="006317CF"/>
    <w:rsid w:val="00710FB1"/>
    <w:rsid w:val="00741C7C"/>
    <w:rsid w:val="007421C4"/>
    <w:rsid w:val="0075354A"/>
    <w:rsid w:val="00760A92"/>
    <w:rsid w:val="007A49A1"/>
    <w:rsid w:val="007A5F4F"/>
    <w:rsid w:val="007C2D8D"/>
    <w:rsid w:val="00800EF5"/>
    <w:rsid w:val="008016F9"/>
    <w:rsid w:val="00827C38"/>
    <w:rsid w:val="008B33B6"/>
    <w:rsid w:val="008C3EB8"/>
    <w:rsid w:val="00907F46"/>
    <w:rsid w:val="00933AE4"/>
    <w:rsid w:val="00974CEA"/>
    <w:rsid w:val="009866B8"/>
    <w:rsid w:val="009A1446"/>
    <w:rsid w:val="00A202F2"/>
    <w:rsid w:val="00A42B26"/>
    <w:rsid w:val="00A42F3B"/>
    <w:rsid w:val="00AB2DE8"/>
    <w:rsid w:val="00B46609"/>
    <w:rsid w:val="00B67E28"/>
    <w:rsid w:val="00C450E8"/>
    <w:rsid w:val="00C53E6F"/>
    <w:rsid w:val="00C715B7"/>
    <w:rsid w:val="00C97C07"/>
    <w:rsid w:val="00D36BD3"/>
    <w:rsid w:val="00D54711"/>
    <w:rsid w:val="00DC0EC6"/>
    <w:rsid w:val="00DF3C32"/>
    <w:rsid w:val="00E42CE0"/>
    <w:rsid w:val="00E63C65"/>
    <w:rsid w:val="00EA7292"/>
    <w:rsid w:val="00F02C0C"/>
    <w:rsid w:val="00F22EB6"/>
    <w:rsid w:val="00F608E7"/>
    <w:rsid w:val="00F71017"/>
    <w:rsid w:val="00F87CC2"/>
    <w:rsid w:val="00FB2795"/>
    <w:rsid w:val="00FD2DEA"/>
    <w:rsid w:val="00FF6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1C84"/>
  <w15:chartTrackingRefBased/>
  <w15:docId w15:val="{89996D11-A7D5-4004-AF60-C1082CAD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190"/>
    <w:rPr>
      <w:rFonts w:ascii="Calibri" w:eastAsia="Calibri" w:hAnsi="Calibri" w:cs="Times New Roman"/>
    </w:rPr>
  </w:style>
  <w:style w:type="paragraph" w:styleId="Titre1">
    <w:name w:val="heading 1"/>
    <w:basedOn w:val="Normal"/>
    <w:next w:val="Normal"/>
    <w:link w:val="Titre1Car"/>
    <w:uiPriority w:val="9"/>
    <w:qFormat/>
    <w:rsid w:val="003C3190"/>
    <w:pPr>
      <w:keepNext/>
      <w:spacing w:before="240" w:after="60" w:line="276" w:lineRule="auto"/>
      <w:outlineLvl w:val="0"/>
    </w:pPr>
    <w:rPr>
      <w:rFonts w:ascii="Cambria" w:eastAsia="Times New Roman" w:hAnsi="Cambria"/>
      <w:b/>
      <w:bCs/>
      <w:kern w:val="32"/>
      <w:sz w:val="32"/>
      <w:szCs w:val="3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190"/>
    <w:rPr>
      <w:rFonts w:ascii="Cambria" w:eastAsia="Times New Roman" w:hAnsi="Cambria" w:cs="Times New Roman"/>
      <w:b/>
      <w:bCs/>
      <w:kern w:val="32"/>
      <w:sz w:val="32"/>
      <w:szCs w:val="32"/>
      <w:lang w:val="x-none" w:eastAsia="x-none"/>
    </w:rPr>
  </w:style>
  <w:style w:type="paragraph" w:styleId="Notedebasdepage">
    <w:name w:val="footnote text"/>
    <w:basedOn w:val="Normal"/>
    <w:link w:val="NotedebasdepageCar"/>
    <w:uiPriority w:val="99"/>
    <w:semiHidden/>
    <w:unhideWhenUsed/>
    <w:rsid w:val="003C3190"/>
    <w:rPr>
      <w:sz w:val="20"/>
      <w:szCs w:val="20"/>
      <w:lang w:val="x-none"/>
    </w:rPr>
  </w:style>
  <w:style w:type="character" w:customStyle="1" w:styleId="NotedebasdepageCar">
    <w:name w:val="Note de bas de page Car"/>
    <w:basedOn w:val="Policepardfaut"/>
    <w:link w:val="Notedebasdepage"/>
    <w:uiPriority w:val="99"/>
    <w:semiHidden/>
    <w:rsid w:val="003C3190"/>
    <w:rPr>
      <w:rFonts w:ascii="Calibri" w:eastAsia="Calibri" w:hAnsi="Calibri" w:cs="Times New Roman"/>
      <w:sz w:val="20"/>
      <w:szCs w:val="20"/>
      <w:lang w:val="x-none"/>
    </w:rPr>
  </w:style>
  <w:style w:type="character" w:styleId="Appelnotedebasdep">
    <w:name w:val="footnote reference"/>
    <w:uiPriority w:val="99"/>
    <w:semiHidden/>
    <w:unhideWhenUsed/>
    <w:rsid w:val="003C3190"/>
    <w:rPr>
      <w:vertAlign w:val="superscript"/>
    </w:rPr>
  </w:style>
  <w:style w:type="paragraph" w:styleId="Paragraphedeliste">
    <w:name w:val="List Paragraph"/>
    <w:basedOn w:val="Normal"/>
    <w:link w:val="ParagraphedelisteCar"/>
    <w:uiPriority w:val="34"/>
    <w:qFormat/>
    <w:rsid w:val="00361E43"/>
    <w:pPr>
      <w:ind w:left="720"/>
      <w:contextualSpacing/>
    </w:pPr>
  </w:style>
  <w:style w:type="paragraph" w:styleId="Rvision">
    <w:name w:val="Revision"/>
    <w:hidden/>
    <w:uiPriority w:val="99"/>
    <w:semiHidden/>
    <w:rsid w:val="00A202F2"/>
    <w:pPr>
      <w:spacing w:after="0" w:line="240" w:lineRule="auto"/>
    </w:pPr>
    <w:rPr>
      <w:rFonts w:ascii="Calibri" w:eastAsia="Calibri" w:hAnsi="Calibri" w:cs="Times New Roman"/>
    </w:rPr>
  </w:style>
  <w:style w:type="character" w:styleId="Marquedecommentaire">
    <w:name w:val="annotation reference"/>
    <w:basedOn w:val="Policepardfaut"/>
    <w:uiPriority w:val="99"/>
    <w:semiHidden/>
    <w:unhideWhenUsed/>
    <w:rsid w:val="008B33B6"/>
    <w:rPr>
      <w:sz w:val="16"/>
      <w:szCs w:val="16"/>
    </w:rPr>
  </w:style>
  <w:style w:type="paragraph" w:styleId="Commentaire">
    <w:name w:val="annotation text"/>
    <w:basedOn w:val="Normal"/>
    <w:link w:val="CommentaireCar"/>
    <w:uiPriority w:val="99"/>
    <w:semiHidden/>
    <w:unhideWhenUsed/>
    <w:rsid w:val="008B33B6"/>
    <w:pPr>
      <w:spacing w:line="240" w:lineRule="auto"/>
    </w:pPr>
    <w:rPr>
      <w:sz w:val="20"/>
      <w:szCs w:val="20"/>
    </w:rPr>
  </w:style>
  <w:style w:type="character" w:customStyle="1" w:styleId="CommentaireCar">
    <w:name w:val="Commentaire Car"/>
    <w:basedOn w:val="Policepardfaut"/>
    <w:link w:val="Commentaire"/>
    <w:uiPriority w:val="99"/>
    <w:semiHidden/>
    <w:rsid w:val="008B33B6"/>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8B33B6"/>
    <w:rPr>
      <w:b/>
      <w:bCs/>
    </w:rPr>
  </w:style>
  <w:style w:type="character" w:customStyle="1" w:styleId="ObjetducommentaireCar">
    <w:name w:val="Objet du commentaire Car"/>
    <w:basedOn w:val="CommentaireCar"/>
    <w:link w:val="Objetducommentaire"/>
    <w:uiPriority w:val="99"/>
    <w:semiHidden/>
    <w:rsid w:val="008B33B6"/>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400D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0DA3"/>
    <w:rPr>
      <w:rFonts w:ascii="Segoe UI" w:eastAsia="Calibri" w:hAnsi="Segoe UI" w:cs="Segoe UI"/>
      <w:sz w:val="18"/>
      <w:szCs w:val="18"/>
    </w:rPr>
  </w:style>
  <w:style w:type="character" w:customStyle="1" w:styleId="ParagraphedelisteCar">
    <w:name w:val="Paragraphe de liste Car"/>
    <w:link w:val="Paragraphedeliste"/>
    <w:uiPriority w:val="34"/>
    <w:rsid w:val="000A6702"/>
    <w:rPr>
      <w:rFonts w:ascii="Calibri" w:eastAsia="Calibri" w:hAnsi="Calibri" w:cs="Times New Roman"/>
    </w:rPr>
  </w:style>
  <w:style w:type="table" w:styleId="Grilledutableau">
    <w:name w:val="Table Grid"/>
    <w:basedOn w:val="TableauNormal"/>
    <w:uiPriority w:val="39"/>
    <w:rsid w:val="004E6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1462</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Moussa DIOP</cp:lastModifiedBy>
  <cp:revision>36</cp:revision>
  <cp:lastPrinted>2023-11-27T16:45:00Z</cp:lastPrinted>
  <dcterms:created xsi:type="dcterms:W3CDTF">2024-07-06T12:18:00Z</dcterms:created>
  <dcterms:modified xsi:type="dcterms:W3CDTF">2024-08-01T19:18:00Z</dcterms:modified>
</cp:coreProperties>
</file>