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1"/>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951"/>
        <w:gridCol w:w="1962"/>
        <w:gridCol w:w="1896"/>
      </w:tblGrid>
      <w:tr w:rsidR="00234EAF" w:rsidRPr="00083D28" w14:paraId="31A06CA1" w14:textId="77777777" w:rsidTr="00521A53">
        <w:trPr>
          <w:jc w:val="center"/>
        </w:trPr>
        <w:tc>
          <w:tcPr>
            <w:tcW w:w="2830" w:type="dxa"/>
          </w:tcPr>
          <w:p w14:paraId="43B622A3" w14:textId="77777777" w:rsidR="00234EAF" w:rsidRPr="00083D28" w:rsidRDefault="00234EAF" w:rsidP="00521A53">
            <w:pPr>
              <w:spacing w:line="276" w:lineRule="auto"/>
              <w:ind w:left="28" w:right="34"/>
              <w:jc w:val="center"/>
              <w:rPr>
                <w:rFonts w:asciiTheme="majorHAnsi" w:eastAsia="MS Mincho" w:hAnsiTheme="majorHAnsi" w:cstheme="majorHAnsi"/>
                <w:b/>
                <w:sz w:val="16"/>
              </w:rPr>
            </w:pPr>
            <w:r w:rsidRPr="00083D28">
              <w:rPr>
                <w:rFonts w:asciiTheme="majorHAnsi" w:eastAsia="MS Mincho" w:hAnsiTheme="majorHAnsi" w:cstheme="majorHAnsi"/>
                <w:b/>
                <w:noProof/>
                <w:sz w:val="16"/>
                <w:lang w:eastAsia="fr-FR"/>
              </w:rPr>
              <w:drawing>
                <wp:anchor distT="0" distB="0" distL="114300" distR="114300" simplePos="0" relativeHeight="251663360" behindDoc="0" locked="0" layoutInCell="1" allowOverlap="1" wp14:anchorId="72741D00" wp14:editId="3389A4A1">
                  <wp:simplePos x="0" y="0"/>
                  <wp:positionH relativeFrom="column">
                    <wp:posOffset>396240</wp:posOffset>
                  </wp:positionH>
                  <wp:positionV relativeFrom="paragraph">
                    <wp:posOffset>219075</wp:posOffset>
                  </wp:positionV>
                  <wp:extent cx="781050" cy="637540"/>
                  <wp:effectExtent l="0" t="0" r="0" b="0"/>
                  <wp:wrapTopAndBottom/>
                  <wp:docPr id="1570471934" name="Image 1570471934" descr="CotedIvoire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otedIvoireArm.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B8CE6" w14:textId="77777777" w:rsidR="00234EAF" w:rsidRPr="00083D28" w:rsidRDefault="00234EAF" w:rsidP="00521A53">
            <w:pPr>
              <w:spacing w:line="276" w:lineRule="auto"/>
              <w:ind w:left="28" w:right="34"/>
              <w:jc w:val="center"/>
              <w:rPr>
                <w:rFonts w:asciiTheme="majorHAnsi" w:eastAsia="MS Mincho" w:hAnsiTheme="majorHAnsi" w:cstheme="majorHAnsi"/>
                <w:b/>
                <w:sz w:val="16"/>
              </w:rPr>
            </w:pPr>
            <w:r w:rsidRPr="00083D28">
              <w:rPr>
                <w:rFonts w:asciiTheme="majorHAnsi" w:eastAsia="MS Mincho" w:hAnsiTheme="majorHAnsi" w:cstheme="majorHAnsi"/>
                <w:b/>
                <w:sz w:val="16"/>
              </w:rPr>
              <w:t>REPUBLIQUE DE CÔTE D’IVOIRE</w:t>
            </w:r>
          </w:p>
          <w:p w14:paraId="7C392A8B" w14:textId="77777777" w:rsidR="00234EAF" w:rsidRPr="00083D28" w:rsidRDefault="00234EAF" w:rsidP="00521A53">
            <w:pPr>
              <w:spacing w:line="276" w:lineRule="auto"/>
              <w:ind w:left="28" w:right="34"/>
              <w:jc w:val="center"/>
              <w:rPr>
                <w:rFonts w:asciiTheme="majorHAnsi" w:eastAsia="MS Mincho" w:hAnsiTheme="majorHAnsi" w:cstheme="majorHAnsi"/>
                <w:b/>
                <w:sz w:val="16"/>
              </w:rPr>
            </w:pPr>
            <w:r w:rsidRPr="00083D28">
              <w:rPr>
                <w:rFonts w:asciiTheme="majorHAnsi" w:eastAsia="MS Mincho" w:hAnsiTheme="majorHAnsi" w:cstheme="majorHAnsi"/>
                <w:i/>
                <w:sz w:val="16"/>
              </w:rPr>
              <w:t>Union – Discipline – Travail</w:t>
            </w:r>
          </w:p>
        </w:tc>
        <w:tc>
          <w:tcPr>
            <w:tcW w:w="3124" w:type="dxa"/>
          </w:tcPr>
          <w:p w14:paraId="38221247" w14:textId="77777777" w:rsidR="00234EAF" w:rsidRPr="00083D28" w:rsidRDefault="00234EAF" w:rsidP="00521A53">
            <w:pPr>
              <w:spacing w:line="276" w:lineRule="auto"/>
              <w:ind w:right="-135"/>
              <w:jc w:val="center"/>
              <w:rPr>
                <w:rFonts w:asciiTheme="majorHAnsi" w:eastAsia="MS Mincho" w:hAnsiTheme="majorHAnsi" w:cstheme="majorHAnsi"/>
                <w:b/>
                <w:sz w:val="16"/>
              </w:rPr>
            </w:pPr>
            <w:r w:rsidRPr="00083D28">
              <w:rPr>
                <w:rFonts w:asciiTheme="majorHAnsi" w:hAnsiTheme="majorHAnsi" w:cstheme="majorHAnsi"/>
                <w:noProof/>
                <w:lang w:eastAsia="fr-FR"/>
              </w:rPr>
              <w:drawing>
                <wp:anchor distT="0" distB="0" distL="114300" distR="114300" simplePos="0" relativeHeight="251662336" behindDoc="0" locked="0" layoutInCell="1" allowOverlap="1" wp14:anchorId="12E369C9" wp14:editId="395E06C8">
                  <wp:simplePos x="0" y="0"/>
                  <wp:positionH relativeFrom="column">
                    <wp:posOffset>756285</wp:posOffset>
                  </wp:positionH>
                  <wp:positionV relativeFrom="paragraph">
                    <wp:posOffset>133350</wp:posOffset>
                  </wp:positionV>
                  <wp:extent cx="762000" cy="723900"/>
                  <wp:effectExtent l="0" t="0" r="0" b="0"/>
                  <wp:wrapTopAndBottom/>
                  <wp:docPr id="10" name="Picture 12" descr="Image result for MINEDD ministère logo COte d'ivoi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Image result for MINEDD ministère logo COte d'ivoire"/>
                          <pic:cNvPicPr>
                            <a:picLocks/>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620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40A55" w14:textId="77777777" w:rsidR="00234EAF" w:rsidRDefault="00234EAF" w:rsidP="00521A53">
            <w:pPr>
              <w:spacing w:line="276" w:lineRule="auto"/>
              <w:ind w:right="-114"/>
              <w:jc w:val="center"/>
              <w:rPr>
                <w:rFonts w:asciiTheme="majorHAnsi" w:eastAsia="MS Mincho" w:hAnsiTheme="majorHAnsi" w:cstheme="majorHAnsi"/>
                <w:b/>
                <w:sz w:val="16"/>
              </w:rPr>
            </w:pPr>
            <w:r>
              <w:rPr>
                <w:rFonts w:asciiTheme="majorHAnsi" w:eastAsia="MS Mincho" w:hAnsiTheme="majorHAnsi" w:cstheme="majorHAnsi"/>
                <w:b/>
                <w:sz w:val="16"/>
              </w:rPr>
              <w:t xml:space="preserve">                        </w:t>
            </w:r>
            <w:r w:rsidRPr="00083D28">
              <w:rPr>
                <w:rFonts w:asciiTheme="majorHAnsi" w:eastAsia="MS Mincho" w:hAnsiTheme="majorHAnsi" w:cstheme="majorHAnsi"/>
                <w:b/>
                <w:sz w:val="16"/>
              </w:rPr>
              <w:t xml:space="preserve">PROGRAMME NATIONAL </w:t>
            </w:r>
          </w:p>
          <w:p w14:paraId="17AD1EDF" w14:textId="6E8FA3F5" w:rsidR="00234EAF" w:rsidRPr="00083D28" w:rsidRDefault="00234EAF" w:rsidP="00521A53">
            <w:pPr>
              <w:spacing w:line="276" w:lineRule="auto"/>
              <w:ind w:right="-114"/>
              <w:jc w:val="center"/>
              <w:rPr>
                <w:rFonts w:asciiTheme="majorHAnsi" w:eastAsia="MS Mincho" w:hAnsiTheme="majorHAnsi" w:cstheme="majorHAnsi"/>
                <w:b/>
                <w:sz w:val="16"/>
              </w:rPr>
            </w:pPr>
            <w:r>
              <w:rPr>
                <w:rFonts w:asciiTheme="majorHAnsi" w:eastAsia="MS Mincho" w:hAnsiTheme="majorHAnsi" w:cstheme="majorHAnsi"/>
                <w:b/>
                <w:sz w:val="16"/>
              </w:rPr>
              <w:t xml:space="preserve">                 </w:t>
            </w:r>
            <w:r w:rsidRPr="00083D28">
              <w:rPr>
                <w:rFonts w:asciiTheme="majorHAnsi" w:eastAsia="MS Mincho" w:hAnsiTheme="majorHAnsi" w:cstheme="majorHAnsi"/>
                <w:b/>
                <w:sz w:val="16"/>
              </w:rPr>
              <w:t>CHANGEMENTS CLIMATIQUES</w:t>
            </w:r>
          </w:p>
        </w:tc>
        <w:tc>
          <w:tcPr>
            <w:tcW w:w="2158" w:type="dxa"/>
          </w:tcPr>
          <w:p w14:paraId="67860922" w14:textId="77777777" w:rsidR="00234EAF" w:rsidRPr="00083D28" w:rsidRDefault="00234EAF" w:rsidP="00521A53">
            <w:pPr>
              <w:jc w:val="center"/>
              <w:rPr>
                <w:rFonts w:asciiTheme="majorHAnsi" w:hAnsiTheme="majorHAnsi" w:cstheme="majorHAnsi"/>
              </w:rPr>
            </w:pPr>
            <w:r w:rsidRPr="00083D28">
              <w:rPr>
                <w:rFonts w:asciiTheme="majorHAnsi" w:hAnsiTheme="majorHAnsi" w:cstheme="majorHAnsi"/>
              </w:rPr>
              <w:fldChar w:fldCharType="begin"/>
            </w:r>
            <w:r w:rsidRPr="00083D28">
              <w:rPr>
                <w:rFonts w:asciiTheme="majorHAnsi" w:hAnsiTheme="majorHAnsi" w:cstheme="majorHAnsi"/>
              </w:rPr>
              <w:instrText xml:space="preserve"> INCLUDEPICTURE "https://pbs.twimg.com/profile_images/821391228415643648/FSTAEgrc.jpg" \* MERGEFORMATINET </w:instrText>
            </w:r>
            <w:r w:rsidRPr="00083D28">
              <w:rPr>
                <w:rFonts w:asciiTheme="majorHAnsi" w:hAnsiTheme="majorHAnsi" w:cstheme="majorHAnsi"/>
              </w:rPr>
              <w:fldChar w:fldCharType="end"/>
            </w:r>
          </w:p>
          <w:p w14:paraId="1C193911" w14:textId="77777777" w:rsidR="00234EAF" w:rsidRPr="00083D28" w:rsidRDefault="00234EAF" w:rsidP="00521A53">
            <w:pPr>
              <w:spacing w:line="276" w:lineRule="auto"/>
              <w:ind w:right="4140"/>
              <w:jc w:val="center"/>
              <w:rPr>
                <w:rFonts w:asciiTheme="majorHAnsi" w:hAnsiTheme="majorHAnsi" w:cstheme="majorHAnsi"/>
                <w:noProof/>
              </w:rPr>
            </w:pPr>
          </w:p>
        </w:tc>
        <w:tc>
          <w:tcPr>
            <w:tcW w:w="1386" w:type="dxa"/>
          </w:tcPr>
          <w:p w14:paraId="0EAF013E" w14:textId="77777777" w:rsidR="00234EAF" w:rsidRPr="00083D28" w:rsidRDefault="00234EAF" w:rsidP="00521A53">
            <w:pPr>
              <w:jc w:val="center"/>
              <w:rPr>
                <w:rFonts w:asciiTheme="majorHAnsi" w:hAnsiTheme="majorHAnsi" w:cstheme="majorHAnsi"/>
              </w:rPr>
            </w:pPr>
            <w:r>
              <w:rPr>
                <w:noProof/>
                <w:lang w:eastAsia="fr-FR"/>
              </w:rPr>
              <w:drawing>
                <wp:anchor distT="0" distB="0" distL="114300" distR="114300" simplePos="0" relativeHeight="251661312" behindDoc="0" locked="0" layoutInCell="1" allowOverlap="1" wp14:anchorId="6736FA6D" wp14:editId="722293B6">
                  <wp:simplePos x="0" y="0"/>
                  <wp:positionH relativeFrom="column">
                    <wp:posOffset>-68580</wp:posOffset>
                  </wp:positionH>
                  <wp:positionV relativeFrom="paragraph">
                    <wp:posOffset>215265</wp:posOffset>
                  </wp:positionV>
                  <wp:extent cx="1057275" cy="559435"/>
                  <wp:effectExtent l="0" t="0" r="9525" b="0"/>
                  <wp:wrapTopAndBottom/>
                  <wp:docPr id="2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500" t="29949" r="12239" b="30208"/>
                          <a:stretch/>
                        </pic:blipFill>
                        <pic:spPr bwMode="auto">
                          <a:xfrm>
                            <a:off x="0" y="0"/>
                            <a:ext cx="1057275" cy="559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3D28">
              <w:rPr>
                <w:rFonts w:asciiTheme="majorHAnsi" w:hAnsiTheme="majorHAnsi" w:cstheme="majorHAnsi"/>
              </w:rPr>
              <w:fldChar w:fldCharType="begin"/>
            </w:r>
            <w:r w:rsidRPr="00083D28">
              <w:rPr>
                <w:rFonts w:asciiTheme="majorHAnsi" w:hAnsiTheme="majorHAnsi" w:cstheme="majorHAnsi"/>
              </w:rPr>
              <w:instrText xml:space="preserve"> INCLUDEPICTURE "https://media.licdn.com/dms/image/C4E0BAQEsbGZXTiiDGw/company-logo_200_200/0?e=2159024400&amp;v=beta&amp;t=8LygGuccC3bIaRUYMWzcj9_4lscc1IwAtKgnfHX-dig" \* MERGEFORMATINET </w:instrText>
            </w:r>
            <w:r w:rsidRPr="00083D28">
              <w:rPr>
                <w:rFonts w:asciiTheme="majorHAnsi" w:hAnsiTheme="majorHAnsi" w:cstheme="majorHAnsi"/>
              </w:rPr>
              <w:fldChar w:fldCharType="end"/>
            </w:r>
          </w:p>
          <w:p w14:paraId="6ACF669C" w14:textId="77777777" w:rsidR="00234EAF" w:rsidRPr="00083D28" w:rsidRDefault="00234EAF" w:rsidP="00521A53">
            <w:pPr>
              <w:spacing w:line="276" w:lineRule="auto"/>
              <w:ind w:right="4140"/>
              <w:jc w:val="center"/>
              <w:rPr>
                <w:rFonts w:asciiTheme="majorHAnsi" w:hAnsiTheme="majorHAnsi" w:cstheme="majorHAnsi"/>
                <w:noProof/>
              </w:rPr>
            </w:pPr>
          </w:p>
        </w:tc>
      </w:tr>
    </w:tbl>
    <w:p w14:paraId="416AA2CC" w14:textId="0D2D6514" w:rsidR="005F3D06" w:rsidRDefault="005F3D06">
      <w:pPr>
        <w:pStyle w:val="Corpsdetexte"/>
        <w:spacing w:before="174" w:after="1"/>
        <w:ind w:left="0"/>
        <w:jc w:val="left"/>
        <w:rPr>
          <w:rFonts w:ascii="Times New Roman" w:hAnsi="Times New Roman" w:cs="Times New Roman"/>
          <w:sz w:val="20"/>
        </w:rPr>
      </w:pPr>
    </w:p>
    <w:p w14:paraId="512B9994" w14:textId="77777777" w:rsidR="00234EAF" w:rsidRDefault="00234EAF">
      <w:pPr>
        <w:pStyle w:val="Corpsdetexte"/>
        <w:spacing w:before="174" w:after="1"/>
        <w:ind w:left="0"/>
        <w:jc w:val="left"/>
        <w:rPr>
          <w:rFonts w:ascii="Times New Roman" w:hAnsi="Times New Roman" w:cs="Times New Roman"/>
          <w:sz w:val="20"/>
        </w:rPr>
      </w:pPr>
    </w:p>
    <w:p w14:paraId="51EE2140" w14:textId="1121DA89" w:rsidR="00234EAF" w:rsidRPr="00AF1C55" w:rsidRDefault="0089463B" w:rsidP="00234EAF">
      <w:pPr>
        <w:shd w:val="clear" w:color="auto" w:fill="B2A1C7" w:themeFill="accent4" w:themeFillTint="99"/>
        <w:spacing w:before="120" w:after="120"/>
        <w:jc w:val="center"/>
        <w:rPr>
          <w:rFonts w:asciiTheme="majorHAnsi" w:hAnsiTheme="majorHAnsi" w:cstheme="majorHAnsi"/>
          <w:b/>
          <w:sz w:val="28"/>
          <w:szCs w:val="28"/>
        </w:rPr>
      </w:pPr>
      <w:r w:rsidRPr="0089463B">
        <w:rPr>
          <w:rFonts w:asciiTheme="majorHAnsi" w:hAnsiTheme="majorHAnsi" w:cstheme="majorHAnsi"/>
          <w:b/>
          <w:sz w:val="28"/>
          <w:szCs w:val="28"/>
        </w:rPr>
        <w:t>ATELIER DE RENFORCEMENT DES CAPACITES DES ACTEURS NATIONAUX SUR L'ELABORATION DU RAPPORT BIENNAL SUR LA TRANSPARENCE (BTR)</w:t>
      </w:r>
      <w:r w:rsidR="005A73B4">
        <w:rPr>
          <w:rFonts w:asciiTheme="majorHAnsi" w:hAnsiTheme="majorHAnsi" w:cstheme="majorHAnsi"/>
          <w:b/>
          <w:sz w:val="28"/>
          <w:szCs w:val="28"/>
        </w:rPr>
        <w:t>,</w:t>
      </w:r>
      <w:r w:rsidRPr="0089463B">
        <w:rPr>
          <w:rFonts w:asciiTheme="majorHAnsi" w:hAnsiTheme="majorHAnsi" w:cstheme="majorHAnsi"/>
          <w:b/>
          <w:sz w:val="28"/>
          <w:szCs w:val="28"/>
        </w:rPr>
        <w:t xml:space="preserve"> DANS LE CADRE DE L'ACCORD DE PARIS SUR LE CLIMAT</w:t>
      </w:r>
      <w:r w:rsidRPr="0089463B">
        <w:rPr>
          <w:rFonts w:asciiTheme="majorHAnsi" w:hAnsiTheme="majorHAnsi" w:cstheme="majorHAnsi"/>
          <w:b/>
          <w:sz w:val="28"/>
          <w:szCs w:val="28"/>
        </w:rPr>
        <w:tab/>
      </w:r>
      <w:r w:rsidRPr="0089463B">
        <w:rPr>
          <w:rFonts w:asciiTheme="majorHAnsi" w:hAnsiTheme="majorHAnsi" w:cstheme="majorHAnsi"/>
          <w:b/>
          <w:sz w:val="28"/>
          <w:szCs w:val="28"/>
        </w:rPr>
        <w:tab/>
      </w:r>
      <w:r w:rsidRPr="0089463B">
        <w:rPr>
          <w:rFonts w:asciiTheme="majorHAnsi" w:hAnsiTheme="majorHAnsi" w:cstheme="majorHAnsi"/>
          <w:b/>
          <w:sz w:val="28"/>
          <w:szCs w:val="28"/>
        </w:rPr>
        <w:tab/>
      </w:r>
      <w:r w:rsidRPr="0089463B">
        <w:rPr>
          <w:rFonts w:asciiTheme="majorHAnsi" w:hAnsiTheme="majorHAnsi" w:cstheme="majorHAnsi"/>
          <w:b/>
          <w:sz w:val="28"/>
          <w:szCs w:val="28"/>
        </w:rPr>
        <w:tab/>
      </w:r>
    </w:p>
    <w:p w14:paraId="3903C38F" w14:textId="7A40315D" w:rsidR="00234EAF" w:rsidRPr="00234EAF" w:rsidRDefault="00234EAF" w:rsidP="00234EAF">
      <w:pPr>
        <w:pStyle w:val="Corpsdetexte"/>
        <w:spacing w:before="174" w:after="1"/>
        <w:ind w:left="0"/>
        <w:jc w:val="center"/>
        <w:rPr>
          <w:rFonts w:ascii="Times New Roman" w:hAnsi="Times New Roman" w:cs="Times New Roman"/>
          <w:i/>
          <w:iCs/>
          <w:sz w:val="28"/>
          <w:szCs w:val="36"/>
          <w:u w:val="single"/>
        </w:rPr>
      </w:pPr>
      <w:r w:rsidRPr="00234EAF">
        <w:rPr>
          <w:rFonts w:ascii="Times New Roman" w:hAnsi="Times New Roman" w:cs="Times New Roman"/>
          <w:i/>
          <w:iCs/>
          <w:sz w:val="28"/>
          <w:szCs w:val="36"/>
          <w:u w:val="single"/>
        </w:rPr>
        <w:t>Termes de référence</w:t>
      </w:r>
    </w:p>
    <w:p w14:paraId="134811C0" w14:textId="77777777" w:rsidR="00234EAF" w:rsidRDefault="00234EAF">
      <w:pPr>
        <w:pStyle w:val="Corpsdetexte"/>
        <w:spacing w:before="174" w:after="1"/>
        <w:ind w:left="0"/>
        <w:jc w:val="left"/>
        <w:rPr>
          <w:rFonts w:ascii="Times New Roman" w:hAnsi="Times New Roman" w:cs="Times New Roman"/>
          <w:sz w:val="20"/>
        </w:rPr>
      </w:pPr>
    </w:p>
    <w:p w14:paraId="693C4C1B" w14:textId="610CD11B" w:rsidR="00127315" w:rsidRPr="00234EAF" w:rsidRDefault="007B1056" w:rsidP="007B1056">
      <w:pPr>
        <w:pStyle w:val="Corpsdetexte"/>
        <w:rPr>
          <w:rFonts w:ascii="Times New Roman" w:hAnsi="Times New Roman" w:cs="Times New Roman"/>
          <w:sz w:val="28"/>
          <w:szCs w:val="28"/>
        </w:rPr>
      </w:pPr>
      <w:r w:rsidRPr="00234EAF">
        <w:rPr>
          <w:rFonts w:ascii="Times New Roman" w:hAnsi="Times New Roman" w:cs="Times New Roman"/>
          <w:sz w:val="28"/>
          <w:szCs w:val="28"/>
        </w:rPr>
        <w:t xml:space="preserve">1. </w:t>
      </w:r>
      <w:r w:rsidR="00225123" w:rsidRPr="00234EAF">
        <w:rPr>
          <w:rFonts w:ascii="Times New Roman" w:hAnsi="Times New Roman" w:cs="Times New Roman"/>
          <w:sz w:val="28"/>
          <w:szCs w:val="28"/>
        </w:rPr>
        <w:t>Contexte</w:t>
      </w:r>
    </w:p>
    <w:p w14:paraId="69756C47" w14:textId="5AC96F58" w:rsidR="00127315" w:rsidRPr="007572C6" w:rsidRDefault="0099282C" w:rsidP="007B5B91">
      <w:pPr>
        <w:spacing w:before="120" w:after="120"/>
        <w:jc w:val="both"/>
        <w:rPr>
          <w:rFonts w:ascii="Times New Roman" w:hAnsi="Times New Roman" w:cs="Times New Roman"/>
          <w:sz w:val="24"/>
          <w:szCs w:val="24"/>
        </w:rPr>
      </w:pPr>
      <w:r w:rsidRPr="007572C6">
        <w:rPr>
          <w:rFonts w:ascii="Times New Roman" w:hAnsi="Times New Roman" w:cs="Times New Roman"/>
          <w:sz w:val="24"/>
          <w:szCs w:val="24"/>
        </w:rPr>
        <w:t>En Côte d’Ivoire, les variations climatiques sont de plus en plus perceptibles à tous les niveaux et dans tous les secteurs d’activités. A cela, s’ajoutent les diverses pressions anthropiques et les risques de catastrophes naturelles de plus en plus récurrentes. Le pays subit ainsi de plein fouet les effets néfastes du réchauffement climatique à travers entre autres la dégradation de ses côtes, les graves inondations</w:t>
      </w:r>
      <w:r w:rsidR="00234EAF">
        <w:rPr>
          <w:rFonts w:ascii="Times New Roman" w:hAnsi="Times New Roman" w:cs="Times New Roman"/>
          <w:sz w:val="24"/>
          <w:szCs w:val="24"/>
        </w:rPr>
        <w:t>,</w:t>
      </w:r>
      <w:r w:rsidRPr="007572C6">
        <w:rPr>
          <w:rFonts w:ascii="Times New Roman" w:hAnsi="Times New Roman" w:cs="Times New Roman"/>
          <w:sz w:val="24"/>
          <w:szCs w:val="24"/>
        </w:rPr>
        <w:t xml:space="preserve"> qui chaque année</w:t>
      </w:r>
      <w:r w:rsidR="005A73B4">
        <w:rPr>
          <w:rFonts w:ascii="Times New Roman" w:hAnsi="Times New Roman" w:cs="Times New Roman"/>
          <w:sz w:val="24"/>
          <w:szCs w:val="24"/>
        </w:rPr>
        <w:t>,</w:t>
      </w:r>
      <w:r w:rsidRPr="007572C6">
        <w:rPr>
          <w:rFonts w:ascii="Times New Roman" w:hAnsi="Times New Roman" w:cs="Times New Roman"/>
          <w:sz w:val="24"/>
          <w:szCs w:val="24"/>
        </w:rPr>
        <w:t xml:space="preserve"> occasionne</w:t>
      </w:r>
      <w:r w:rsidR="00B804AB" w:rsidRPr="007572C6">
        <w:rPr>
          <w:rFonts w:ascii="Times New Roman" w:hAnsi="Times New Roman" w:cs="Times New Roman"/>
          <w:sz w:val="24"/>
          <w:szCs w:val="24"/>
        </w:rPr>
        <w:t>nt</w:t>
      </w:r>
      <w:r w:rsidRPr="007572C6">
        <w:rPr>
          <w:rFonts w:ascii="Times New Roman" w:hAnsi="Times New Roman" w:cs="Times New Roman"/>
          <w:sz w:val="24"/>
          <w:szCs w:val="24"/>
        </w:rPr>
        <w:t xml:space="preserve"> des pertes en vies humaines et dégâts matériels, l’avancée des zones arides et la perte d’environ 200 000 hectares de forêt par an. </w:t>
      </w:r>
      <w:r w:rsidR="00B804AB" w:rsidRPr="007572C6">
        <w:rPr>
          <w:rFonts w:ascii="Times New Roman" w:hAnsi="Times New Roman" w:cs="Times New Roman"/>
          <w:sz w:val="24"/>
          <w:szCs w:val="24"/>
        </w:rPr>
        <w:t>C</w:t>
      </w:r>
      <w:r w:rsidRPr="007572C6">
        <w:rPr>
          <w:rFonts w:ascii="Times New Roman" w:hAnsi="Times New Roman" w:cs="Times New Roman"/>
          <w:sz w:val="24"/>
          <w:szCs w:val="24"/>
        </w:rPr>
        <w:t>onsciente des risques que font peser les impacts de ce fléau sur son développement, la Côte d’Ivoire a adhéré à la Convention</w:t>
      </w:r>
      <w:r w:rsidR="00B804AB" w:rsidRPr="007572C6">
        <w:rPr>
          <w:rFonts w:ascii="Times New Roman" w:hAnsi="Times New Roman" w:cs="Times New Roman"/>
          <w:sz w:val="24"/>
          <w:szCs w:val="24"/>
        </w:rPr>
        <w:t>-</w:t>
      </w:r>
      <w:r w:rsidRPr="007572C6">
        <w:rPr>
          <w:rFonts w:ascii="Times New Roman" w:hAnsi="Times New Roman" w:cs="Times New Roman"/>
          <w:sz w:val="24"/>
          <w:szCs w:val="24"/>
        </w:rPr>
        <w:t xml:space="preserve">Cadre des Nations Unies sur le Changement Climatique (CCNUCC), lors du Sommet de la Terre de Rio de Janeiro en juin 1992 et l’a ratifié en novembre 1994. Ensuite, elle a adhéré au Protocole de Kyoto en avril 2007 et l’Accord de Paris en octobre 2016. Ainsi, dans le respect de ses engagements vis-à-vis de l’accord de Paris, le pays a élaboré sa Contribution Déterminée au niveau National (CDN) qui est un plan d'action climatique visant à réduire les émissions </w:t>
      </w:r>
      <w:r w:rsidR="00B804AB" w:rsidRPr="007572C6">
        <w:rPr>
          <w:rFonts w:ascii="Times New Roman" w:hAnsi="Times New Roman" w:cs="Times New Roman"/>
          <w:sz w:val="24"/>
          <w:szCs w:val="24"/>
        </w:rPr>
        <w:t xml:space="preserve">des Gaz à Effet de Serre (GES) </w:t>
      </w:r>
      <w:r w:rsidRPr="007572C6">
        <w:rPr>
          <w:rFonts w:ascii="Times New Roman" w:hAnsi="Times New Roman" w:cs="Times New Roman"/>
          <w:sz w:val="24"/>
          <w:szCs w:val="24"/>
        </w:rPr>
        <w:t xml:space="preserve">et à s'adapter aux effets des changements climatiques. Il s’est engagé à un objectif cumulatif de réduction de ses émissions de GES de 30,41% à l’horizon 2030. </w:t>
      </w:r>
      <w:r w:rsidR="00127315" w:rsidRPr="007572C6">
        <w:rPr>
          <w:rFonts w:ascii="Times New Roman" w:hAnsi="Times New Roman" w:cs="Times New Roman"/>
          <w:sz w:val="24"/>
          <w:szCs w:val="24"/>
        </w:rPr>
        <w:t>Le pays est également en train de renforcer sa politique nationale de l'environnement liée aux changements climatiques, notamment par le biais de</w:t>
      </w:r>
      <w:r w:rsidRPr="007572C6">
        <w:rPr>
          <w:rFonts w:ascii="Times New Roman" w:hAnsi="Times New Roman" w:cs="Times New Roman"/>
          <w:sz w:val="24"/>
          <w:szCs w:val="24"/>
        </w:rPr>
        <w:t xml:space="preserve"> textes juridiques, institutionnels et réglementaires</w:t>
      </w:r>
      <w:r w:rsidR="00127315" w:rsidRPr="007572C6">
        <w:rPr>
          <w:rFonts w:ascii="Times New Roman" w:hAnsi="Times New Roman" w:cs="Times New Roman"/>
          <w:sz w:val="24"/>
          <w:szCs w:val="24"/>
        </w:rPr>
        <w:t>.</w:t>
      </w:r>
    </w:p>
    <w:p w14:paraId="0615C443" w14:textId="6443C78B" w:rsidR="00127315" w:rsidRPr="007B5B91" w:rsidRDefault="00127315" w:rsidP="007B5B91">
      <w:pPr>
        <w:spacing w:before="120" w:after="120"/>
        <w:jc w:val="both"/>
        <w:rPr>
          <w:rFonts w:ascii="Times New Roman" w:hAnsi="Times New Roman" w:cs="Times New Roman"/>
          <w:sz w:val="24"/>
          <w:szCs w:val="24"/>
        </w:rPr>
      </w:pPr>
      <w:r w:rsidRPr="007B5B91">
        <w:rPr>
          <w:rFonts w:ascii="Times New Roman" w:hAnsi="Times New Roman" w:cs="Times New Roman"/>
          <w:sz w:val="24"/>
          <w:szCs w:val="24"/>
        </w:rPr>
        <w:t>L</w:t>
      </w:r>
      <w:r w:rsidR="007A4C40" w:rsidRPr="007B5B91">
        <w:rPr>
          <w:rFonts w:ascii="Times New Roman" w:hAnsi="Times New Roman" w:cs="Times New Roman"/>
          <w:sz w:val="24"/>
          <w:szCs w:val="24"/>
        </w:rPr>
        <w:t>e Cadre de Transparence Renforcée</w:t>
      </w:r>
      <w:r w:rsidR="007A4C40" w:rsidRPr="007B5B91">
        <w:rPr>
          <w:rFonts w:ascii="Times New Roman" w:hAnsi="Times New Roman" w:cs="Times New Roman"/>
          <w:b/>
          <w:bCs/>
          <w:sz w:val="24"/>
          <w:szCs w:val="24"/>
        </w:rPr>
        <w:t xml:space="preserve"> </w:t>
      </w:r>
      <w:r w:rsidR="007A4C40" w:rsidRPr="007B5B91">
        <w:rPr>
          <w:rFonts w:ascii="Times New Roman" w:hAnsi="Times New Roman" w:cs="Times New Roman"/>
          <w:sz w:val="24"/>
          <w:szCs w:val="24"/>
        </w:rPr>
        <w:t>(</w:t>
      </w:r>
      <w:r w:rsidR="007B5B91" w:rsidRPr="007B5B91">
        <w:rPr>
          <w:rFonts w:ascii="Times New Roman" w:hAnsi="Times New Roman" w:cs="Times New Roman"/>
          <w:sz w:val="24"/>
          <w:szCs w:val="24"/>
        </w:rPr>
        <w:t xml:space="preserve">CTR ou </w:t>
      </w:r>
      <w:r w:rsidRPr="007B5B91">
        <w:rPr>
          <w:rFonts w:ascii="Times New Roman" w:hAnsi="Times New Roman" w:cs="Times New Roman"/>
          <w:sz w:val="24"/>
          <w:szCs w:val="24"/>
        </w:rPr>
        <w:t>ETF</w:t>
      </w:r>
      <w:r w:rsidR="007B5B91" w:rsidRPr="007B5B91">
        <w:rPr>
          <w:rFonts w:ascii="Times New Roman" w:hAnsi="Times New Roman" w:cs="Times New Roman"/>
          <w:sz w:val="24"/>
          <w:szCs w:val="24"/>
        </w:rPr>
        <w:t>, en anglais</w:t>
      </w:r>
      <w:r w:rsidR="007A4C40" w:rsidRPr="007B5B91">
        <w:rPr>
          <w:rFonts w:ascii="Times New Roman" w:hAnsi="Times New Roman" w:cs="Times New Roman"/>
          <w:sz w:val="24"/>
          <w:szCs w:val="24"/>
        </w:rPr>
        <w:t>)</w:t>
      </w:r>
      <w:r w:rsidRPr="007B5B91">
        <w:rPr>
          <w:rFonts w:ascii="Times New Roman" w:hAnsi="Times New Roman" w:cs="Times New Roman"/>
          <w:sz w:val="24"/>
          <w:szCs w:val="24"/>
        </w:rPr>
        <w:t xml:space="preserve"> au titre de l'Accord de Paris s'appuie sur les dispositions existantes en matière de </w:t>
      </w:r>
      <w:r w:rsidR="00B6110B" w:rsidRPr="007B5B91">
        <w:rPr>
          <w:rFonts w:ascii="Times New Roman" w:hAnsi="Times New Roman" w:cs="Times New Roman"/>
          <w:sz w:val="24"/>
          <w:szCs w:val="24"/>
        </w:rPr>
        <w:t>M</w:t>
      </w:r>
      <w:r w:rsidRPr="007B5B91">
        <w:rPr>
          <w:rFonts w:ascii="Times New Roman" w:hAnsi="Times New Roman" w:cs="Times New Roman"/>
          <w:sz w:val="24"/>
          <w:szCs w:val="24"/>
        </w:rPr>
        <w:t xml:space="preserve">esure, de </w:t>
      </w:r>
      <w:r w:rsidR="00B6110B" w:rsidRPr="007B5B91">
        <w:rPr>
          <w:rFonts w:ascii="Times New Roman" w:hAnsi="Times New Roman" w:cs="Times New Roman"/>
          <w:sz w:val="24"/>
          <w:szCs w:val="24"/>
        </w:rPr>
        <w:t>Notification</w:t>
      </w:r>
      <w:r w:rsidRPr="007B5B91">
        <w:rPr>
          <w:rFonts w:ascii="Times New Roman" w:hAnsi="Times New Roman" w:cs="Times New Roman"/>
          <w:sz w:val="24"/>
          <w:szCs w:val="24"/>
        </w:rPr>
        <w:t xml:space="preserve"> et de </w:t>
      </w:r>
      <w:r w:rsidR="00B6110B" w:rsidRPr="007B5B91">
        <w:rPr>
          <w:rFonts w:ascii="Times New Roman" w:hAnsi="Times New Roman" w:cs="Times New Roman"/>
          <w:sz w:val="24"/>
          <w:szCs w:val="24"/>
        </w:rPr>
        <w:t>V</w:t>
      </w:r>
      <w:r w:rsidRPr="007B5B91">
        <w:rPr>
          <w:rFonts w:ascii="Times New Roman" w:hAnsi="Times New Roman" w:cs="Times New Roman"/>
          <w:sz w:val="24"/>
          <w:szCs w:val="24"/>
        </w:rPr>
        <w:t>érification (M</w:t>
      </w:r>
      <w:r w:rsidR="00B6110B" w:rsidRPr="007B5B91">
        <w:rPr>
          <w:rFonts w:ascii="Times New Roman" w:hAnsi="Times New Roman" w:cs="Times New Roman"/>
          <w:sz w:val="24"/>
          <w:szCs w:val="24"/>
        </w:rPr>
        <w:t>N</w:t>
      </w:r>
      <w:r w:rsidRPr="007B5B91">
        <w:rPr>
          <w:rFonts w:ascii="Times New Roman" w:hAnsi="Times New Roman" w:cs="Times New Roman"/>
          <w:sz w:val="24"/>
          <w:szCs w:val="24"/>
        </w:rPr>
        <w:t xml:space="preserve">V) prévues par la Convention. Avec l'adoption des </w:t>
      </w:r>
      <w:r w:rsidR="00B6110B" w:rsidRPr="007B5B91">
        <w:rPr>
          <w:rFonts w:ascii="Times New Roman" w:hAnsi="Times New Roman" w:cs="Times New Roman"/>
          <w:sz w:val="24"/>
          <w:szCs w:val="24"/>
        </w:rPr>
        <w:t>M</w:t>
      </w:r>
      <w:r w:rsidRPr="007B5B91">
        <w:rPr>
          <w:rFonts w:ascii="Times New Roman" w:hAnsi="Times New Roman" w:cs="Times New Roman"/>
          <w:sz w:val="24"/>
          <w:szCs w:val="24"/>
        </w:rPr>
        <w:t xml:space="preserve">odalités, </w:t>
      </w:r>
      <w:r w:rsidR="00B6110B" w:rsidRPr="007B5B91">
        <w:rPr>
          <w:rFonts w:ascii="Times New Roman" w:hAnsi="Times New Roman" w:cs="Times New Roman"/>
          <w:sz w:val="24"/>
          <w:szCs w:val="24"/>
        </w:rPr>
        <w:t>P</w:t>
      </w:r>
      <w:r w:rsidRPr="007B5B91">
        <w:rPr>
          <w:rFonts w:ascii="Times New Roman" w:hAnsi="Times New Roman" w:cs="Times New Roman"/>
          <w:sz w:val="24"/>
          <w:szCs w:val="24"/>
        </w:rPr>
        <w:t xml:space="preserve">rocédures et </w:t>
      </w:r>
      <w:r w:rsidR="00B6110B" w:rsidRPr="007B5B91">
        <w:rPr>
          <w:rFonts w:ascii="Times New Roman" w:hAnsi="Times New Roman" w:cs="Times New Roman"/>
          <w:sz w:val="24"/>
          <w:szCs w:val="24"/>
        </w:rPr>
        <w:t>L</w:t>
      </w:r>
      <w:r w:rsidRPr="007B5B91">
        <w:rPr>
          <w:rFonts w:ascii="Times New Roman" w:hAnsi="Times New Roman" w:cs="Times New Roman"/>
          <w:sz w:val="24"/>
          <w:szCs w:val="24"/>
        </w:rPr>
        <w:t xml:space="preserve">ignes </w:t>
      </w:r>
      <w:r w:rsidR="00B6110B" w:rsidRPr="007B5B91">
        <w:rPr>
          <w:rFonts w:ascii="Times New Roman" w:hAnsi="Times New Roman" w:cs="Times New Roman"/>
          <w:sz w:val="24"/>
          <w:szCs w:val="24"/>
        </w:rPr>
        <w:t>D</w:t>
      </w:r>
      <w:r w:rsidRPr="007B5B91">
        <w:rPr>
          <w:rFonts w:ascii="Times New Roman" w:hAnsi="Times New Roman" w:cs="Times New Roman"/>
          <w:sz w:val="24"/>
          <w:szCs w:val="24"/>
        </w:rPr>
        <w:t>irectrices</w:t>
      </w:r>
      <w:r w:rsidR="00B6110B" w:rsidRPr="007B5B91">
        <w:rPr>
          <w:rFonts w:ascii="Times New Roman" w:hAnsi="Times New Roman" w:cs="Times New Roman"/>
          <w:sz w:val="24"/>
          <w:szCs w:val="24"/>
        </w:rPr>
        <w:t xml:space="preserve"> (MPG)</w:t>
      </w:r>
      <w:r w:rsidRPr="007B5B91">
        <w:rPr>
          <w:rFonts w:ascii="Times New Roman" w:hAnsi="Times New Roman" w:cs="Times New Roman"/>
          <w:sz w:val="24"/>
          <w:szCs w:val="24"/>
        </w:rPr>
        <w:t xml:space="preserve"> pour le Fonds et des tableaux communs de notification correspondants et des grandes lignes, les pays en développement envisagent déjà de passer au Fonds et certains prennent déjà les premières mesures pour y passer. Ces MPG fournissent des détails spécifiques sur les informations que les pays doivent communiquer, le format dans lequel ces informations doivent être présentées et le processus d'examen des informations communiquées</w:t>
      </w:r>
    </w:p>
    <w:p w14:paraId="4FD2B4DB" w14:textId="5C2022DB" w:rsidR="00127315" w:rsidRPr="00EF7BDC" w:rsidRDefault="00127315" w:rsidP="007B5B91">
      <w:pPr>
        <w:spacing w:before="120" w:after="120"/>
        <w:jc w:val="both"/>
        <w:rPr>
          <w:rFonts w:ascii="Times New Roman" w:hAnsi="Times New Roman" w:cs="Times New Roman"/>
          <w:sz w:val="24"/>
          <w:szCs w:val="24"/>
        </w:rPr>
      </w:pPr>
      <w:r w:rsidRPr="00EF7BDC">
        <w:rPr>
          <w:rFonts w:ascii="Times New Roman" w:hAnsi="Times New Roman" w:cs="Times New Roman"/>
          <w:sz w:val="24"/>
          <w:szCs w:val="24"/>
        </w:rPr>
        <w:t>Les tableaux communs de déclaration (CRT) jouent un rôle central dans la déclaration précise et cohérente des émission</w:t>
      </w:r>
      <w:r w:rsidR="00E30C47" w:rsidRPr="00EF7BDC">
        <w:rPr>
          <w:rFonts w:ascii="Times New Roman" w:hAnsi="Times New Roman" w:cs="Times New Roman"/>
          <w:sz w:val="24"/>
          <w:szCs w:val="24"/>
        </w:rPr>
        <w:t xml:space="preserve">s de </w:t>
      </w:r>
      <w:r w:rsidRPr="00EF7BDC">
        <w:rPr>
          <w:rFonts w:ascii="Times New Roman" w:hAnsi="Times New Roman" w:cs="Times New Roman"/>
          <w:sz w:val="24"/>
          <w:szCs w:val="24"/>
        </w:rPr>
        <w:t>GES à la CCNUCC. Ces tables servent d</w:t>
      </w:r>
      <w:r w:rsidR="0099282C" w:rsidRPr="00EF7BDC">
        <w:rPr>
          <w:rFonts w:ascii="Times New Roman" w:hAnsi="Times New Roman" w:cs="Times New Roman"/>
          <w:sz w:val="24"/>
          <w:szCs w:val="24"/>
        </w:rPr>
        <w:t>’</w:t>
      </w:r>
      <w:r w:rsidRPr="00EF7BDC">
        <w:rPr>
          <w:rFonts w:ascii="Times New Roman" w:hAnsi="Times New Roman" w:cs="Times New Roman"/>
          <w:sz w:val="24"/>
          <w:szCs w:val="24"/>
        </w:rPr>
        <w:t>un cadre normalisé qui permet aux pays de communiquer leurs données sur les émissions de manière claire, transparente et comparable. Les CRT sont organisés en une série de tableaux et de sous-tableaux, chacun conçu pour saisir des aspects spécifiques des émissions et des absorptions de GES. En utilisant les CRT, les pays sont tenus de fournir des informations détaillées sur leurs sources d'émissions, leurs méthodologies et la qualité des données. Cette transparence contribue à renforcer la confiance entre les nations et permet un examen approfondi des données communiquées.</w:t>
      </w:r>
    </w:p>
    <w:p w14:paraId="38106C4F" w14:textId="77777777" w:rsidR="00127315" w:rsidRPr="007572C6" w:rsidRDefault="00127315" w:rsidP="007B5B91">
      <w:pPr>
        <w:spacing w:before="120" w:after="120"/>
        <w:jc w:val="both"/>
        <w:rPr>
          <w:rFonts w:ascii="Times New Roman" w:hAnsi="Times New Roman" w:cs="Times New Roman"/>
        </w:rPr>
      </w:pPr>
      <w:r w:rsidRPr="00EF7BDC">
        <w:rPr>
          <w:rFonts w:ascii="Times New Roman" w:hAnsi="Times New Roman" w:cs="Times New Roman"/>
          <w:sz w:val="24"/>
          <w:szCs w:val="24"/>
        </w:rPr>
        <w:lastRenderedPageBreak/>
        <w:t>Les tableaux du format tabulaire commun (CTF) facilitent le suivi et la déclaration des</w:t>
      </w:r>
      <w:r w:rsidRPr="007572C6">
        <w:rPr>
          <w:rFonts w:ascii="Times New Roman" w:hAnsi="Times New Roman" w:cs="Times New Roman"/>
        </w:rPr>
        <w:t xml:space="preserve"> efforts des </w:t>
      </w:r>
      <w:r w:rsidRPr="00EF7BDC">
        <w:rPr>
          <w:rFonts w:ascii="Times New Roman" w:hAnsi="Times New Roman" w:cs="Times New Roman"/>
          <w:sz w:val="24"/>
          <w:szCs w:val="24"/>
        </w:rPr>
        <w:t>pays pour réduire les émissions de GES et atteindre leurs contributions déterminées au niveau national (CDN). Les tableaux du CTF servent d'outil de reporting standardisé qui permet aux pays de communiquer de manière transparente leurs progrès dans la réalisation de leurs CDN. Ces tableaux sont un élément fondamental du processus de l'ETF dans le cadre de la CCNUCC. Ils fournissent un format structuré et cohérent pour la communication des données sur les émissions réduites, les projections d'émissions et d'autres données pertinentes, garantissant que les efforts des pays peuvent</w:t>
      </w:r>
      <w:r w:rsidRPr="007572C6">
        <w:rPr>
          <w:rFonts w:ascii="Times New Roman" w:hAnsi="Times New Roman" w:cs="Times New Roman"/>
        </w:rPr>
        <w:t xml:space="preserve"> être facilement comparés et évalués. Le CTF est également utilisé pour rendre compte du soutien nécessaire et reçu en vertu des articles 9 à 11 de l'Accord de Paris, qui concernent le financement, le transfert de technologie et le renforcement des capacités.</w:t>
      </w:r>
    </w:p>
    <w:p w14:paraId="6078D6B9" w14:textId="0F508608" w:rsidR="00127315" w:rsidRPr="00EF7BDC" w:rsidRDefault="007A4C40" w:rsidP="007B5B91">
      <w:pPr>
        <w:spacing w:before="120" w:after="120"/>
        <w:jc w:val="both"/>
        <w:rPr>
          <w:rFonts w:ascii="Times New Roman" w:hAnsi="Times New Roman" w:cs="Times New Roman"/>
          <w:sz w:val="24"/>
          <w:szCs w:val="24"/>
        </w:rPr>
      </w:pPr>
      <w:bookmarkStart w:id="0" w:name="_Hlk147717798"/>
      <w:r w:rsidRPr="00EF7BDC">
        <w:rPr>
          <w:rFonts w:ascii="Times New Roman" w:hAnsi="Times New Roman" w:cs="Times New Roman"/>
          <w:sz w:val="24"/>
          <w:szCs w:val="24"/>
        </w:rPr>
        <w:t>L</w:t>
      </w:r>
      <w:r w:rsidR="007B5B91">
        <w:rPr>
          <w:rFonts w:ascii="Times New Roman" w:hAnsi="Times New Roman" w:cs="Times New Roman"/>
          <w:sz w:val="24"/>
          <w:szCs w:val="24"/>
        </w:rPr>
        <w:t>e CTR</w:t>
      </w:r>
      <w:r w:rsidRPr="00EF7BDC">
        <w:rPr>
          <w:rFonts w:ascii="Times New Roman" w:hAnsi="Times New Roman" w:cs="Times New Roman"/>
          <w:sz w:val="24"/>
          <w:szCs w:val="24"/>
        </w:rPr>
        <w:t xml:space="preserve"> est l'une des composantes majeures de l'opérationnalisation de l'Accord de Paris. </w:t>
      </w:r>
      <w:r w:rsidR="007B5B91" w:rsidRPr="00EF7BDC">
        <w:rPr>
          <w:rFonts w:ascii="Times New Roman" w:hAnsi="Times New Roman" w:cs="Times New Roman"/>
          <w:sz w:val="24"/>
          <w:szCs w:val="24"/>
        </w:rPr>
        <w:t>L</w:t>
      </w:r>
      <w:r w:rsidR="007B5B91">
        <w:rPr>
          <w:rFonts w:ascii="Times New Roman" w:hAnsi="Times New Roman" w:cs="Times New Roman"/>
          <w:sz w:val="24"/>
          <w:szCs w:val="24"/>
        </w:rPr>
        <w:t>e CTR</w:t>
      </w:r>
      <w:r w:rsidR="007B5B91" w:rsidRPr="00EF7BDC">
        <w:rPr>
          <w:rFonts w:ascii="Times New Roman" w:hAnsi="Times New Roman" w:cs="Times New Roman"/>
          <w:sz w:val="24"/>
          <w:szCs w:val="24"/>
        </w:rPr>
        <w:t xml:space="preserve"> </w:t>
      </w:r>
      <w:r w:rsidRPr="00EF7BDC">
        <w:rPr>
          <w:rFonts w:ascii="Times New Roman" w:hAnsi="Times New Roman" w:cs="Times New Roman"/>
          <w:sz w:val="24"/>
          <w:szCs w:val="24"/>
        </w:rPr>
        <w:t xml:space="preserve">vise à suivre et à orienter l'action climatique et aide les pays parties à l'Accord de Paris sur le climat à atteindre leurs objectifs climatiques. </w:t>
      </w:r>
      <w:r w:rsidR="007B5B91" w:rsidRPr="00EF7BDC">
        <w:rPr>
          <w:rFonts w:ascii="Times New Roman" w:hAnsi="Times New Roman" w:cs="Times New Roman"/>
          <w:sz w:val="24"/>
          <w:szCs w:val="24"/>
        </w:rPr>
        <w:t>L</w:t>
      </w:r>
      <w:r w:rsidR="007B5B91">
        <w:rPr>
          <w:rFonts w:ascii="Times New Roman" w:hAnsi="Times New Roman" w:cs="Times New Roman"/>
          <w:sz w:val="24"/>
          <w:szCs w:val="24"/>
        </w:rPr>
        <w:t>e CTR</w:t>
      </w:r>
      <w:r w:rsidRPr="00EF7BDC">
        <w:rPr>
          <w:rFonts w:ascii="Times New Roman" w:hAnsi="Times New Roman" w:cs="Times New Roman"/>
          <w:sz w:val="24"/>
          <w:szCs w:val="24"/>
        </w:rPr>
        <w:t xml:space="preserve"> exige des Parties qu’elles compilent et rapportent leurs émissions nationales de gaz à effet de serre respectives, fournissent des informations sur les progrès réalisés dans la mise en œuvre et la réalisation de leurs </w:t>
      </w:r>
      <w:r w:rsidR="008A68D1" w:rsidRPr="00EF7BDC">
        <w:rPr>
          <w:rFonts w:ascii="Times New Roman" w:hAnsi="Times New Roman" w:cs="Times New Roman"/>
          <w:sz w:val="24"/>
          <w:szCs w:val="24"/>
        </w:rPr>
        <w:t>C</w:t>
      </w:r>
      <w:r w:rsidRPr="00EF7BDC">
        <w:rPr>
          <w:rFonts w:ascii="Times New Roman" w:hAnsi="Times New Roman" w:cs="Times New Roman"/>
          <w:sz w:val="24"/>
          <w:szCs w:val="24"/>
        </w:rPr>
        <w:t xml:space="preserve">ontributions </w:t>
      </w:r>
      <w:r w:rsidR="008A68D1" w:rsidRPr="00EF7BDC">
        <w:rPr>
          <w:rFonts w:ascii="Times New Roman" w:hAnsi="Times New Roman" w:cs="Times New Roman"/>
          <w:sz w:val="24"/>
          <w:szCs w:val="24"/>
        </w:rPr>
        <w:t>D</w:t>
      </w:r>
      <w:r w:rsidRPr="00EF7BDC">
        <w:rPr>
          <w:rFonts w:ascii="Times New Roman" w:hAnsi="Times New Roman" w:cs="Times New Roman"/>
          <w:sz w:val="24"/>
          <w:szCs w:val="24"/>
        </w:rPr>
        <w:t xml:space="preserve">éterminées au niveau </w:t>
      </w:r>
      <w:r w:rsidR="008A68D1" w:rsidRPr="00EF7BDC">
        <w:rPr>
          <w:rFonts w:ascii="Times New Roman" w:hAnsi="Times New Roman" w:cs="Times New Roman"/>
          <w:sz w:val="24"/>
          <w:szCs w:val="24"/>
        </w:rPr>
        <w:t>N</w:t>
      </w:r>
      <w:r w:rsidRPr="00EF7BDC">
        <w:rPr>
          <w:rFonts w:ascii="Times New Roman" w:hAnsi="Times New Roman" w:cs="Times New Roman"/>
          <w:sz w:val="24"/>
          <w:szCs w:val="24"/>
        </w:rPr>
        <w:t xml:space="preserve">ational (NDC en anglais), suivent l'impact de leurs actions d'adaptation sur la base des systèmes de suivi et d'évaluation efficaces, et fournissent des informations sur le soutien fourni et reçu dans la mise en </w:t>
      </w:r>
      <w:r w:rsidR="008A68D1" w:rsidRPr="00EF7BDC">
        <w:rPr>
          <w:rFonts w:ascii="Times New Roman" w:hAnsi="Times New Roman" w:cs="Times New Roman"/>
          <w:sz w:val="24"/>
          <w:szCs w:val="24"/>
        </w:rPr>
        <w:t>œuvre</w:t>
      </w:r>
      <w:r w:rsidRPr="00EF7BDC">
        <w:rPr>
          <w:rFonts w:ascii="Times New Roman" w:hAnsi="Times New Roman" w:cs="Times New Roman"/>
          <w:sz w:val="24"/>
          <w:szCs w:val="24"/>
        </w:rPr>
        <w:t xml:space="preserve"> des plans d'action pour le climat.  </w:t>
      </w:r>
      <w:bookmarkEnd w:id="0"/>
      <w:r w:rsidR="00127315" w:rsidRPr="00EF7BDC">
        <w:rPr>
          <w:rFonts w:ascii="Times New Roman" w:hAnsi="Times New Roman" w:cs="Times New Roman"/>
          <w:sz w:val="24"/>
          <w:szCs w:val="24"/>
        </w:rPr>
        <w:t>Cette approche reconnaît l'importance d'une réponse mondiale équilibrée et équitable aux changements climatiques, où tous les pays contribuent en fonction de leurs capacités respectives.</w:t>
      </w:r>
    </w:p>
    <w:p w14:paraId="1A918D9D" w14:textId="1F9C51E3" w:rsidR="00127315" w:rsidRPr="00234EAF" w:rsidRDefault="007B1056" w:rsidP="00774AA0">
      <w:pPr>
        <w:pStyle w:val="Titre1"/>
        <w:spacing w:before="120"/>
        <w:rPr>
          <w:rFonts w:ascii="Times New Roman" w:hAnsi="Times New Roman" w:cs="Times New Roman"/>
          <w:sz w:val="28"/>
          <w:szCs w:val="28"/>
        </w:rPr>
      </w:pPr>
      <w:r w:rsidRPr="00234EAF">
        <w:rPr>
          <w:rFonts w:ascii="Times New Roman" w:hAnsi="Times New Roman" w:cs="Times New Roman"/>
          <w:spacing w:val="-2"/>
          <w:sz w:val="28"/>
          <w:szCs w:val="28"/>
        </w:rPr>
        <w:t xml:space="preserve">2. </w:t>
      </w:r>
      <w:r w:rsidR="00127315" w:rsidRPr="00234EAF">
        <w:rPr>
          <w:rFonts w:ascii="Times New Roman" w:hAnsi="Times New Roman" w:cs="Times New Roman"/>
          <w:spacing w:val="-2"/>
          <w:sz w:val="28"/>
          <w:szCs w:val="28"/>
        </w:rPr>
        <w:t>Objectif</w:t>
      </w:r>
    </w:p>
    <w:p w14:paraId="5CF28079" w14:textId="52F8CE39" w:rsidR="00127315" w:rsidRPr="00EF7BDC" w:rsidRDefault="00127315" w:rsidP="007B5B91">
      <w:pPr>
        <w:spacing w:before="120" w:after="120"/>
        <w:jc w:val="both"/>
        <w:rPr>
          <w:rFonts w:ascii="Times New Roman" w:hAnsi="Times New Roman" w:cs="Times New Roman"/>
          <w:sz w:val="24"/>
          <w:szCs w:val="24"/>
        </w:rPr>
      </w:pPr>
      <w:r w:rsidRPr="00EF7BDC">
        <w:rPr>
          <w:rFonts w:ascii="Times New Roman" w:hAnsi="Times New Roman" w:cs="Times New Roman"/>
          <w:sz w:val="24"/>
          <w:szCs w:val="24"/>
        </w:rPr>
        <w:t>L'atelier de formation vise à renforcer les capacités techniques des experts nationaux d</w:t>
      </w:r>
      <w:r w:rsidR="00B6110B" w:rsidRPr="00EF7BDC">
        <w:rPr>
          <w:rFonts w:ascii="Times New Roman" w:hAnsi="Times New Roman" w:cs="Times New Roman"/>
          <w:sz w:val="24"/>
          <w:szCs w:val="24"/>
        </w:rPr>
        <w:t>e</w:t>
      </w:r>
      <w:r w:rsidRPr="00EF7BDC">
        <w:rPr>
          <w:rFonts w:ascii="Times New Roman" w:hAnsi="Times New Roman" w:cs="Times New Roman"/>
          <w:sz w:val="24"/>
          <w:szCs w:val="24"/>
        </w:rPr>
        <w:t xml:space="preserve"> </w:t>
      </w:r>
      <w:r w:rsidR="00B6110B" w:rsidRPr="00EF7BDC">
        <w:rPr>
          <w:rFonts w:ascii="Times New Roman" w:hAnsi="Times New Roman" w:cs="Times New Roman"/>
          <w:sz w:val="24"/>
          <w:szCs w:val="24"/>
        </w:rPr>
        <w:t>Côte d’Ivoire</w:t>
      </w:r>
      <w:r w:rsidRPr="00EF7BDC">
        <w:rPr>
          <w:rFonts w:ascii="Times New Roman" w:hAnsi="Times New Roman" w:cs="Times New Roman"/>
          <w:sz w:val="24"/>
          <w:szCs w:val="24"/>
        </w:rPr>
        <w:t xml:space="preserve"> qui participent à la préparation des rapports nationaux </w:t>
      </w:r>
      <w:bookmarkStart w:id="1" w:name="_Hlk170806146"/>
      <w:r w:rsidRPr="00EF7BDC">
        <w:rPr>
          <w:rFonts w:ascii="Times New Roman" w:hAnsi="Times New Roman" w:cs="Times New Roman"/>
          <w:sz w:val="24"/>
          <w:szCs w:val="24"/>
        </w:rPr>
        <w:t>dans le cadre de la CCNUCC et de l'Accord de Paris, y compris les C</w:t>
      </w:r>
      <w:r w:rsidR="00610109" w:rsidRPr="00EF7BDC">
        <w:rPr>
          <w:rFonts w:ascii="Times New Roman" w:hAnsi="Times New Roman" w:cs="Times New Roman"/>
          <w:sz w:val="24"/>
          <w:szCs w:val="24"/>
        </w:rPr>
        <w:t xml:space="preserve">ommunications </w:t>
      </w:r>
      <w:r w:rsidRPr="00EF7BDC">
        <w:rPr>
          <w:rFonts w:ascii="Times New Roman" w:hAnsi="Times New Roman" w:cs="Times New Roman"/>
          <w:sz w:val="24"/>
          <w:szCs w:val="24"/>
        </w:rPr>
        <w:t>N</w:t>
      </w:r>
      <w:r w:rsidR="00610109" w:rsidRPr="00EF7BDC">
        <w:rPr>
          <w:rFonts w:ascii="Times New Roman" w:hAnsi="Times New Roman" w:cs="Times New Roman"/>
          <w:sz w:val="24"/>
          <w:szCs w:val="24"/>
        </w:rPr>
        <w:t>ationaux (CN)</w:t>
      </w:r>
      <w:r w:rsidRPr="00EF7BDC">
        <w:rPr>
          <w:rFonts w:ascii="Times New Roman" w:hAnsi="Times New Roman" w:cs="Times New Roman"/>
          <w:sz w:val="24"/>
          <w:szCs w:val="24"/>
        </w:rPr>
        <w:t xml:space="preserve">, les CDN et les </w:t>
      </w:r>
      <w:r w:rsidR="00610109" w:rsidRPr="00EF7BDC">
        <w:rPr>
          <w:rFonts w:ascii="Times New Roman" w:hAnsi="Times New Roman" w:cs="Times New Roman"/>
          <w:sz w:val="24"/>
          <w:szCs w:val="24"/>
        </w:rPr>
        <w:t>Rapports Biennaux Actualisés (</w:t>
      </w:r>
      <w:r w:rsidRPr="00EF7BDC">
        <w:rPr>
          <w:rFonts w:ascii="Times New Roman" w:hAnsi="Times New Roman" w:cs="Times New Roman"/>
          <w:sz w:val="24"/>
          <w:szCs w:val="24"/>
        </w:rPr>
        <w:t>BUR</w:t>
      </w:r>
      <w:r w:rsidR="00610109" w:rsidRPr="00EF7BDC">
        <w:rPr>
          <w:rFonts w:ascii="Times New Roman" w:hAnsi="Times New Roman" w:cs="Times New Roman"/>
          <w:sz w:val="24"/>
          <w:szCs w:val="24"/>
        </w:rPr>
        <w:t>)</w:t>
      </w:r>
      <w:r w:rsidRPr="00EF7BDC">
        <w:rPr>
          <w:rFonts w:ascii="Times New Roman" w:hAnsi="Times New Roman" w:cs="Times New Roman"/>
          <w:sz w:val="24"/>
          <w:szCs w:val="24"/>
        </w:rPr>
        <w:t>/</w:t>
      </w:r>
      <w:r w:rsidR="00610109" w:rsidRPr="00EF7BDC">
        <w:rPr>
          <w:rFonts w:ascii="Times New Roman" w:hAnsi="Times New Roman" w:cs="Times New Roman"/>
          <w:sz w:val="24"/>
          <w:szCs w:val="24"/>
        </w:rPr>
        <w:t>Rapports Biennaux sur le Transparence (</w:t>
      </w:r>
      <w:r w:rsidRPr="00EF7BDC">
        <w:rPr>
          <w:rFonts w:ascii="Times New Roman" w:hAnsi="Times New Roman" w:cs="Times New Roman"/>
          <w:sz w:val="24"/>
          <w:szCs w:val="24"/>
        </w:rPr>
        <w:t>BTR</w:t>
      </w:r>
      <w:r w:rsidR="00610109" w:rsidRPr="00EF7BDC">
        <w:rPr>
          <w:rFonts w:ascii="Times New Roman" w:hAnsi="Times New Roman" w:cs="Times New Roman"/>
          <w:sz w:val="24"/>
          <w:szCs w:val="24"/>
        </w:rPr>
        <w:t>)</w:t>
      </w:r>
      <w:bookmarkEnd w:id="1"/>
      <w:r w:rsidRPr="00EF7BDC">
        <w:rPr>
          <w:rFonts w:ascii="Times New Roman" w:hAnsi="Times New Roman" w:cs="Times New Roman"/>
          <w:sz w:val="24"/>
          <w:szCs w:val="24"/>
        </w:rPr>
        <w:t xml:space="preserve">. Plus précisément, l'événement vise à familiariser les participants avec les dispositions relatives </w:t>
      </w:r>
      <w:r w:rsidR="00A135F2" w:rsidRPr="00EF7BDC">
        <w:rPr>
          <w:rFonts w:ascii="Times New Roman" w:hAnsi="Times New Roman" w:cs="Times New Roman"/>
          <w:sz w:val="24"/>
          <w:szCs w:val="24"/>
        </w:rPr>
        <w:t>au système MNV</w:t>
      </w:r>
      <w:r w:rsidRPr="00EF7BDC">
        <w:rPr>
          <w:rFonts w:ascii="Times New Roman" w:hAnsi="Times New Roman" w:cs="Times New Roman"/>
          <w:sz w:val="24"/>
          <w:szCs w:val="24"/>
        </w:rPr>
        <w:t xml:space="preserve"> dans le cadre de la Convention et </w:t>
      </w:r>
      <w:r w:rsidR="00A135F2" w:rsidRPr="00EF7BDC">
        <w:rPr>
          <w:rFonts w:ascii="Times New Roman" w:hAnsi="Times New Roman" w:cs="Times New Roman"/>
          <w:sz w:val="24"/>
          <w:szCs w:val="24"/>
        </w:rPr>
        <w:t>d</w:t>
      </w:r>
      <w:r w:rsidR="00610109" w:rsidRPr="00EF7BDC">
        <w:rPr>
          <w:rFonts w:ascii="Times New Roman" w:hAnsi="Times New Roman" w:cs="Times New Roman"/>
          <w:sz w:val="24"/>
          <w:szCs w:val="24"/>
        </w:rPr>
        <w:t>u</w:t>
      </w:r>
      <w:r w:rsidRPr="00EF7BDC">
        <w:rPr>
          <w:rFonts w:ascii="Times New Roman" w:hAnsi="Times New Roman" w:cs="Times New Roman"/>
          <w:sz w:val="24"/>
          <w:szCs w:val="24"/>
        </w:rPr>
        <w:t xml:space="preserve"> </w:t>
      </w:r>
      <w:bookmarkStart w:id="2" w:name="_Hlk170807574"/>
      <w:r w:rsidR="00610109" w:rsidRPr="002521BB">
        <w:rPr>
          <w:rFonts w:ascii="Times New Roman" w:hAnsi="Times New Roman" w:cs="Times New Roman"/>
          <w:sz w:val="24"/>
          <w:szCs w:val="24"/>
        </w:rPr>
        <w:t>Cadre de Transparence Renforcée</w:t>
      </w:r>
      <w:bookmarkEnd w:id="2"/>
      <w:r w:rsidRPr="00EF7BDC">
        <w:rPr>
          <w:rFonts w:ascii="Times New Roman" w:hAnsi="Times New Roman" w:cs="Times New Roman"/>
          <w:sz w:val="24"/>
          <w:szCs w:val="24"/>
        </w:rPr>
        <w:t xml:space="preserve">.  </w:t>
      </w:r>
      <w:r w:rsidR="00F47FEA" w:rsidRPr="00EF7BDC">
        <w:rPr>
          <w:rFonts w:ascii="Times New Roman" w:hAnsi="Times New Roman" w:cs="Times New Roman"/>
          <w:sz w:val="24"/>
          <w:szCs w:val="24"/>
        </w:rPr>
        <w:t>Le</w:t>
      </w:r>
      <w:r w:rsidR="002C1B12" w:rsidRPr="00EF7BDC">
        <w:rPr>
          <w:rFonts w:ascii="Times New Roman" w:hAnsi="Times New Roman" w:cs="Times New Roman"/>
          <w:sz w:val="24"/>
          <w:szCs w:val="24"/>
        </w:rPr>
        <w:t>s r</w:t>
      </w:r>
      <w:r w:rsidRPr="00EF7BDC">
        <w:rPr>
          <w:rFonts w:ascii="Times New Roman" w:hAnsi="Times New Roman" w:cs="Times New Roman"/>
          <w:sz w:val="24"/>
          <w:szCs w:val="24"/>
        </w:rPr>
        <w:t xml:space="preserve">apports d'inventaire des GES par le biais de tableaux de déclaration communs, </w:t>
      </w:r>
      <w:r w:rsidR="002C1B12" w:rsidRPr="00EF7BDC">
        <w:rPr>
          <w:rFonts w:ascii="Times New Roman" w:hAnsi="Times New Roman" w:cs="Times New Roman"/>
          <w:sz w:val="24"/>
          <w:szCs w:val="24"/>
        </w:rPr>
        <w:t xml:space="preserve">la </w:t>
      </w:r>
      <w:r w:rsidRPr="00EF7BDC">
        <w:rPr>
          <w:rFonts w:ascii="Times New Roman" w:hAnsi="Times New Roman" w:cs="Times New Roman"/>
          <w:sz w:val="24"/>
          <w:szCs w:val="24"/>
        </w:rPr>
        <w:t xml:space="preserve">compréhension des dispositions relatives à la notification sur le suivi des progrès des CDN et du soutien </w:t>
      </w:r>
      <w:r w:rsidR="00610109" w:rsidRPr="00EF7BDC">
        <w:rPr>
          <w:rFonts w:ascii="Times New Roman" w:hAnsi="Times New Roman" w:cs="Times New Roman"/>
          <w:sz w:val="24"/>
          <w:szCs w:val="24"/>
        </w:rPr>
        <w:t>fourni</w:t>
      </w:r>
      <w:r w:rsidRPr="00EF7BDC">
        <w:rPr>
          <w:rFonts w:ascii="Times New Roman" w:hAnsi="Times New Roman" w:cs="Times New Roman"/>
          <w:sz w:val="24"/>
          <w:szCs w:val="24"/>
        </w:rPr>
        <w:t xml:space="preserve"> et reçu </w:t>
      </w:r>
      <w:r w:rsidR="002C1B12" w:rsidRPr="00EF7BDC">
        <w:rPr>
          <w:rFonts w:ascii="Times New Roman" w:hAnsi="Times New Roman" w:cs="Times New Roman"/>
          <w:sz w:val="24"/>
          <w:szCs w:val="24"/>
        </w:rPr>
        <w:t>à travers</w:t>
      </w:r>
      <w:r w:rsidRPr="00EF7BDC">
        <w:rPr>
          <w:rFonts w:ascii="Times New Roman" w:hAnsi="Times New Roman" w:cs="Times New Roman"/>
          <w:sz w:val="24"/>
          <w:szCs w:val="24"/>
        </w:rPr>
        <w:t xml:space="preserve"> </w:t>
      </w:r>
      <w:r w:rsidR="00774AA0" w:rsidRPr="00EF7BDC">
        <w:rPr>
          <w:rFonts w:ascii="Times New Roman" w:hAnsi="Times New Roman" w:cs="Times New Roman"/>
          <w:sz w:val="24"/>
          <w:szCs w:val="24"/>
        </w:rPr>
        <w:t>l</w:t>
      </w:r>
      <w:r w:rsidRPr="00EF7BDC">
        <w:rPr>
          <w:rFonts w:ascii="Times New Roman" w:hAnsi="Times New Roman" w:cs="Times New Roman"/>
          <w:sz w:val="24"/>
          <w:szCs w:val="24"/>
        </w:rPr>
        <w:t>e</w:t>
      </w:r>
      <w:r w:rsidR="00774AA0" w:rsidRPr="00EF7BDC">
        <w:rPr>
          <w:rFonts w:ascii="Times New Roman" w:hAnsi="Times New Roman" w:cs="Times New Roman"/>
          <w:sz w:val="24"/>
          <w:szCs w:val="24"/>
        </w:rPr>
        <w:t>s</w:t>
      </w:r>
      <w:r w:rsidRPr="00EF7BDC">
        <w:rPr>
          <w:rFonts w:ascii="Times New Roman" w:hAnsi="Times New Roman" w:cs="Times New Roman"/>
          <w:sz w:val="24"/>
          <w:szCs w:val="24"/>
        </w:rPr>
        <w:t xml:space="preserve"> tableaux de format tabulaires communs, et </w:t>
      </w:r>
      <w:r w:rsidR="00610109" w:rsidRPr="00EF7BDC">
        <w:rPr>
          <w:rFonts w:ascii="Times New Roman" w:hAnsi="Times New Roman" w:cs="Times New Roman"/>
          <w:sz w:val="24"/>
          <w:szCs w:val="24"/>
        </w:rPr>
        <w:t xml:space="preserve">les </w:t>
      </w:r>
      <w:r w:rsidRPr="00EF7BDC">
        <w:rPr>
          <w:rFonts w:ascii="Times New Roman" w:hAnsi="Times New Roman" w:cs="Times New Roman"/>
          <w:sz w:val="24"/>
          <w:szCs w:val="24"/>
        </w:rPr>
        <w:t>dispositions de flexibilité disponibles.</w:t>
      </w:r>
    </w:p>
    <w:p w14:paraId="564E1CF8" w14:textId="153D594F" w:rsidR="00127315" w:rsidRPr="00234EAF" w:rsidRDefault="007B1056" w:rsidP="00774AA0">
      <w:pPr>
        <w:pStyle w:val="Titre1"/>
        <w:spacing w:before="120"/>
        <w:rPr>
          <w:rFonts w:ascii="Times New Roman" w:hAnsi="Times New Roman" w:cs="Times New Roman"/>
          <w:sz w:val="28"/>
          <w:szCs w:val="28"/>
        </w:rPr>
      </w:pPr>
      <w:r w:rsidRPr="00234EAF">
        <w:rPr>
          <w:rFonts w:ascii="Times New Roman" w:hAnsi="Times New Roman" w:cs="Times New Roman"/>
          <w:spacing w:val="-6"/>
          <w:sz w:val="28"/>
          <w:szCs w:val="28"/>
        </w:rPr>
        <w:t xml:space="preserve">3. </w:t>
      </w:r>
      <w:r w:rsidR="00127315" w:rsidRPr="00234EAF">
        <w:rPr>
          <w:rFonts w:ascii="Times New Roman" w:hAnsi="Times New Roman" w:cs="Times New Roman"/>
          <w:spacing w:val="-6"/>
          <w:sz w:val="28"/>
          <w:szCs w:val="28"/>
        </w:rPr>
        <w:t>Public cible</w:t>
      </w:r>
    </w:p>
    <w:p w14:paraId="7892C037" w14:textId="3F894FD0" w:rsidR="00A72D3E" w:rsidRPr="00EF7BDC" w:rsidRDefault="00127315" w:rsidP="007B5B91">
      <w:pPr>
        <w:spacing w:before="120" w:after="120"/>
        <w:jc w:val="both"/>
        <w:rPr>
          <w:rFonts w:ascii="Times New Roman" w:hAnsi="Times New Roman" w:cs="Times New Roman"/>
          <w:sz w:val="24"/>
          <w:szCs w:val="24"/>
        </w:rPr>
      </w:pPr>
      <w:r w:rsidRPr="00EF7BDC">
        <w:rPr>
          <w:rFonts w:ascii="Times New Roman" w:hAnsi="Times New Roman" w:cs="Times New Roman"/>
          <w:sz w:val="24"/>
          <w:szCs w:val="24"/>
        </w:rPr>
        <w:t xml:space="preserve">L'atelier réunira les parties prenantes nationales concernées en matière de transparence, telles que les coordinateurs de la </w:t>
      </w:r>
      <w:r w:rsidR="00774AA0" w:rsidRPr="00EF7BDC">
        <w:rPr>
          <w:rFonts w:ascii="Times New Roman" w:hAnsi="Times New Roman" w:cs="Times New Roman"/>
          <w:sz w:val="24"/>
          <w:szCs w:val="24"/>
        </w:rPr>
        <w:t>C</w:t>
      </w:r>
      <w:r w:rsidRPr="00EF7BDC">
        <w:rPr>
          <w:rFonts w:ascii="Times New Roman" w:hAnsi="Times New Roman" w:cs="Times New Roman"/>
          <w:sz w:val="24"/>
          <w:szCs w:val="24"/>
        </w:rPr>
        <w:t>N, d</w:t>
      </w:r>
      <w:r w:rsidR="00774AA0" w:rsidRPr="00EF7BDC">
        <w:rPr>
          <w:rFonts w:ascii="Times New Roman" w:hAnsi="Times New Roman" w:cs="Times New Roman"/>
          <w:sz w:val="24"/>
          <w:szCs w:val="24"/>
        </w:rPr>
        <w:t xml:space="preserve">u </w:t>
      </w:r>
      <w:r w:rsidRPr="00EF7BDC">
        <w:rPr>
          <w:rFonts w:ascii="Times New Roman" w:hAnsi="Times New Roman" w:cs="Times New Roman"/>
          <w:sz w:val="24"/>
          <w:szCs w:val="24"/>
        </w:rPr>
        <w:t>BUR et d</w:t>
      </w:r>
      <w:r w:rsidR="00774AA0" w:rsidRPr="00EF7BDC">
        <w:rPr>
          <w:rFonts w:ascii="Times New Roman" w:hAnsi="Times New Roman" w:cs="Times New Roman"/>
          <w:sz w:val="24"/>
          <w:szCs w:val="24"/>
        </w:rPr>
        <w:t xml:space="preserve">u </w:t>
      </w:r>
      <w:r w:rsidRPr="00EF7BDC">
        <w:rPr>
          <w:rFonts w:ascii="Times New Roman" w:hAnsi="Times New Roman" w:cs="Times New Roman"/>
          <w:sz w:val="24"/>
          <w:szCs w:val="24"/>
        </w:rPr>
        <w:t>BTR, des experts de</w:t>
      </w:r>
      <w:r w:rsidR="00610109" w:rsidRPr="00EF7BDC">
        <w:rPr>
          <w:rFonts w:ascii="Times New Roman" w:hAnsi="Times New Roman" w:cs="Times New Roman"/>
          <w:sz w:val="24"/>
          <w:szCs w:val="24"/>
        </w:rPr>
        <w:t xml:space="preserve">s </w:t>
      </w:r>
      <w:r w:rsidR="000E2E3A" w:rsidRPr="00EF7BDC">
        <w:rPr>
          <w:rFonts w:ascii="Times New Roman" w:hAnsi="Times New Roman" w:cs="Times New Roman"/>
          <w:sz w:val="24"/>
          <w:szCs w:val="24"/>
        </w:rPr>
        <w:t>ministères</w:t>
      </w:r>
      <w:r w:rsidR="00610109" w:rsidRPr="00EF7BDC">
        <w:rPr>
          <w:rFonts w:ascii="Times New Roman" w:hAnsi="Times New Roman" w:cs="Times New Roman"/>
          <w:sz w:val="24"/>
          <w:szCs w:val="24"/>
        </w:rPr>
        <w:t xml:space="preserve"> clés</w:t>
      </w:r>
      <w:r w:rsidRPr="00EF7BDC">
        <w:rPr>
          <w:rFonts w:ascii="Times New Roman" w:hAnsi="Times New Roman" w:cs="Times New Roman"/>
          <w:sz w:val="24"/>
          <w:szCs w:val="24"/>
        </w:rPr>
        <w:t xml:space="preserve">, </w:t>
      </w:r>
      <w:r w:rsidR="00610109" w:rsidRPr="00EF7BDC">
        <w:rPr>
          <w:rFonts w:ascii="Times New Roman" w:hAnsi="Times New Roman" w:cs="Times New Roman"/>
          <w:sz w:val="24"/>
          <w:szCs w:val="24"/>
        </w:rPr>
        <w:t xml:space="preserve">le secteur privé </w:t>
      </w:r>
      <w:r w:rsidR="000E2E3A" w:rsidRPr="00EF7BDC">
        <w:rPr>
          <w:rFonts w:ascii="Times New Roman" w:hAnsi="Times New Roman" w:cs="Times New Roman"/>
          <w:sz w:val="24"/>
          <w:szCs w:val="24"/>
        </w:rPr>
        <w:t xml:space="preserve">et l’organisation de la société civile </w:t>
      </w:r>
      <w:r w:rsidR="00A92113" w:rsidRPr="00EF7BDC">
        <w:rPr>
          <w:rFonts w:ascii="Times New Roman" w:hAnsi="Times New Roman" w:cs="Times New Roman"/>
          <w:sz w:val="24"/>
          <w:szCs w:val="24"/>
        </w:rPr>
        <w:t xml:space="preserve">pouvant contribué au bon fonctionnement du système </w:t>
      </w:r>
      <w:r w:rsidRPr="00EF7BDC">
        <w:rPr>
          <w:rFonts w:ascii="Times New Roman" w:hAnsi="Times New Roman" w:cs="Times New Roman"/>
          <w:sz w:val="24"/>
          <w:szCs w:val="24"/>
        </w:rPr>
        <w:t>M</w:t>
      </w:r>
      <w:r w:rsidR="00A92113" w:rsidRPr="00EF7BDC">
        <w:rPr>
          <w:rFonts w:ascii="Times New Roman" w:hAnsi="Times New Roman" w:cs="Times New Roman"/>
          <w:sz w:val="24"/>
          <w:szCs w:val="24"/>
        </w:rPr>
        <w:t>N</w:t>
      </w:r>
      <w:r w:rsidRPr="00EF7BDC">
        <w:rPr>
          <w:rFonts w:ascii="Times New Roman" w:hAnsi="Times New Roman" w:cs="Times New Roman"/>
          <w:sz w:val="24"/>
          <w:szCs w:val="24"/>
        </w:rPr>
        <w:t xml:space="preserve">V et la coordination de l'inventaire des GES et des experts en suivi des CDN. La réunion se tiendra </w:t>
      </w:r>
      <w:r w:rsidR="00E34427" w:rsidRPr="00EF7BDC">
        <w:rPr>
          <w:rFonts w:ascii="Times New Roman" w:hAnsi="Times New Roman" w:cs="Times New Roman"/>
          <w:sz w:val="24"/>
          <w:szCs w:val="24"/>
        </w:rPr>
        <w:t>en présentiel</w:t>
      </w:r>
      <w:r w:rsidRPr="00EF7BDC">
        <w:rPr>
          <w:rFonts w:ascii="Times New Roman" w:hAnsi="Times New Roman" w:cs="Times New Roman"/>
          <w:sz w:val="24"/>
          <w:szCs w:val="24"/>
        </w:rPr>
        <w:t>.</w:t>
      </w:r>
    </w:p>
    <w:p w14:paraId="19112E21" w14:textId="6AE0722E" w:rsidR="00127315" w:rsidRPr="00234EAF" w:rsidRDefault="007B1056" w:rsidP="00234EAF">
      <w:pPr>
        <w:pStyle w:val="Titre1"/>
        <w:spacing w:before="120"/>
        <w:rPr>
          <w:rFonts w:ascii="Times New Roman" w:hAnsi="Times New Roman" w:cs="Times New Roman"/>
          <w:spacing w:val="-6"/>
          <w:sz w:val="28"/>
          <w:szCs w:val="28"/>
        </w:rPr>
      </w:pPr>
      <w:r w:rsidRPr="00234EAF">
        <w:rPr>
          <w:rFonts w:ascii="Times New Roman" w:hAnsi="Times New Roman" w:cs="Times New Roman"/>
          <w:spacing w:val="-6"/>
          <w:sz w:val="28"/>
          <w:szCs w:val="28"/>
        </w:rPr>
        <w:t xml:space="preserve">4. </w:t>
      </w:r>
      <w:r w:rsidR="002A1CAB" w:rsidRPr="00234EAF">
        <w:rPr>
          <w:rFonts w:ascii="Times New Roman" w:hAnsi="Times New Roman" w:cs="Times New Roman"/>
          <w:spacing w:val="-6"/>
          <w:sz w:val="28"/>
          <w:szCs w:val="28"/>
        </w:rPr>
        <w:t xml:space="preserve">Date et </w:t>
      </w:r>
      <w:r w:rsidR="00127315" w:rsidRPr="00234EAF">
        <w:rPr>
          <w:rFonts w:ascii="Times New Roman" w:hAnsi="Times New Roman" w:cs="Times New Roman"/>
          <w:spacing w:val="-6"/>
          <w:sz w:val="28"/>
          <w:szCs w:val="28"/>
        </w:rPr>
        <w:t>Durée</w:t>
      </w:r>
    </w:p>
    <w:p w14:paraId="43237936" w14:textId="49422804" w:rsidR="00127315" w:rsidRDefault="002A1CAB" w:rsidP="00EF7BDC">
      <w:pPr>
        <w:spacing w:line="276" w:lineRule="auto"/>
        <w:jc w:val="both"/>
        <w:rPr>
          <w:rFonts w:ascii="Times New Roman" w:hAnsi="Times New Roman" w:cs="Times New Roman"/>
          <w:sz w:val="24"/>
          <w:szCs w:val="24"/>
        </w:rPr>
      </w:pPr>
      <w:r w:rsidRPr="00EF7BDC">
        <w:rPr>
          <w:rFonts w:ascii="Times New Roman" w:hAnsi="Times New Roman" w:cs="Times New Roman"/>
          <w:sz w:val="24"/>
          <w:szCs w:val="24"/>
        </w:rPr>
        <w:t>L</w:t>
      </w:r>
      <w:r w:rsidR="00127315" w:rsidRPr="00EF7BDC">
        <w:rPr>
          <w:rFonts w:ascii="Times New Roman" w:hAnsi="Times New Roman" w:cs="Times New Roman"/>
          <w:sz w:val="24"/>
          <w:szCs w:val="24"/>
        </w:rPr>
        <w:t>'atelier</w:t>
      </w:r>
      <w:r w:rsidRPr="00EF7BDC">
        <w:rPr>
          <w:rFonts w:ascii="Times New Roman" w:hAnsi="Times New Roman" w:cs="Times New Roman"/>
          <w:sz w:val="24"/>
          <w:szCs w:val="24"/>
        </w:rPr>
        <w:t xml:space="preserve"> se tiendra </w:t>
      </w:r>
      <w:r w:rsidR="00FF5492">
        <w:rPr>
          <w:rFonts w:ascii="Times New Roman" w:hAnsi="Times New Roman" w:cs="Times New Roman"/>
          <w:sz w:val="24"/>
          <w:szCs w:val="24"/>
        </w:rPr>
        <w:t xml:space="preserve">du </w:t>
      </w:r>
      <w:r w:rsidR="00FF5492" w:rsidRPr="00FF5492">
        <w:rPr>
          <w:rFonts w:ascii="Times New Roman" w:hAnsi="Times New Roman" w:cs="Times New Roman"/>
          <w:b/>
          <w:bCs/>
          <w:sz w:val="24"/>
          <w:szCs w:val="24"/>
        </w:rPr>
        <w:t xml:space="preserve">29 au 31 </w:t>
      </w:r>
      <w:r w:rsidRPr="00FF5492">
        <w:rPr>
          <w:rFonts w:ascii="Times New Roman" w:hAnsi="Times New Roman" w:cs="Times New Roman"/>
          <w:b/>
          <w:bCs/>
          <w:sz w:val="24"/>
          <w:szCs w:val="24"/>
        </w:rPr>
        <w:t>juillet 2024</w:t>
      </w:r>
      <w:r w:rsidRPr="00EF7BDC">
        <w:rPr>
          <w:rFonts w:ascii="Times New Roman" w:hAnsi="Times New Roman" w:cs="Times New Roman"/>
          <w:sz w:val="24"/>
          <w:szCs w:val="24"/>
        </w:rPr>
        <w:t xml:space="preserve"> et</w:t>
      </w:r>
      <w:r w:rsidR="00127315" w:rsidRPr="00EF7BDC">
        <w:rPr>
          <w:rFonts w:ascii="Times New Roman" w:hAnsi="Times New Roman" w:cs="Times New Roman"/>
          <w:sz w:val="24"/>
          <w:szCs w:val="24"/>
        </w:rPr>
        <w:t xml:space="preserve"> durera </w:t>
      </w:r>
      <w:r w:rsidR="00E34427" w:rsidRPr="00EF7BDC">
        <w:rPr>
          <w:rFonts w:ascii="Times New Roman" w:hAnsi="Times New Roman" w:cs="Times New Roman"/>
          <w:sz w:val="24"/>
          <w:szCs w:val="24"/>
        </w:rPr>
        <w:t>trois (03) jours</w:t>
      </w:r>
      <w:r w:rsidR="00127315" w:rsidRPr="00EF7BDC">
        <w:rPr>
          <w:rFonts w:ascii="Times New Roman" w:hAnsi="Times New Roman" w:cs="Times New Roman"/>
          <w:sz w:val="24"/>
          <w:szCs w:val="24"/>
        </w:rPr>
        <w:t xml:space="preserve"> avec suffisamment de temps consacré à la discussion et aux séances de questions-réponses.</w:t>
      </w:r>
    </w:p>
    <w:p w14:paraId="0821E1F2" w14:textId="77777777" w:rsidR="00FC1F4E" w:rsidRDefault="00FC1F4E" w:rsidP="00EF7BDC">
      <w:pPr>
        <w:spacing w:line="276" w:lineRule="auto"/>
        <w:jc w:val="both"/>
        <w:rPr>
          <w:rFonts w:ascii="Times New Roman" w:hAnsi="Times New Roman" w:cs="Times New Roman"/>
          <w:sz w:val="24"/>
          <w:szCs w:val="24"/>
        </w:rPr>
      </w:pPr>
    </w:p>
    <w:p w14:paraId="0790979F" w14:textId="77777777" w:rsidR="00FC1F4E" w:rsidRDefault="00FC1F4E" w:rsidP="00EF7BDC">
      <w:pPr>
        <w:spacing w:line="276" w:lineRule="auto"/>
        <w:jc w:val="both"/>
        <w:rPr>
          <w:rFonts w:ascii="Times New Roman" w:hAnsi="Times New Roman" w:cs="Times New Roman"/>
          <w:sz w:val="24"/>
          <w:szCs w:val="24"/>
        </w:rPr>
      </w:pPr>
    </w:p>
    <w:p w14:paraId="3CD3CAEB" w14:textId="77777777" w:rsidR="00FC1F4E" w:rsidRDefault="00FC1F4E" w:rsidP="00EF7BDC">
      <w:pPr>
        <w:spacing w:line="276" w:lineRule="auto"/>
        <w:jc w:val="both"/>
        <w:rPr>
          <w:rFonts w:ascii="Times New Roman" w:hAnsi="Times New Roman" w:cs="Times New Roman"/>
          <w:sz w:val="24"/>
          <w:szCs w:val="24"/>
        </w:rPr>
      </w:pPr>
    </w:p>
    <w:p w14:paraId="71F2B67E" w14:textId="77777777" w:rsidR="00FC1F4E" w:rsidRDefault="00FC1F4E" w:rsidP="00EF7BDC">
      <w:pPr>
        <w:spacing w:line="276" w:lineRule="auto"/>
        <w:jc w:val="both"/>
        <w:rPr>
          <w:rFonts w:ascii="Times New Roman" w:hAnsi="Times New Roman" w:cs="Times New Roman"/>
          <w:sz w:val="24"/>
          <w:szCs w:val="24"/>
        </w:rPr>
      </w:pPr>
    </w:p>
    <w:p w14:paraId="23F0A200" w14:textId="77777777" w:rsidR="00FC1F4E" w:rsidRDefault="00FC1F4E" w:rsidP="00EF7BDC">
      <w:pPr>
        <w:spacing w:line="276" w:lineRule="auto"/>
        <w:jc w:val="both"/>
        <w:rPr>
          <w:rFonts w:ascii="Times New Roman" w:hAnsi="Times New Roman" w:cs="Times New Roman"/>
          <w:sz w:val="24"/>
          <w:szCs w:val="24"/>
        </w:rPr>
      </w:pPr>
    </w:p>
    <w:p w14:paraId="101C2462" w14:textId="77777777" w:rsidR="00FC1F4E" w:rsidRDefault="00FC1F4E" w:rsidP="00EF7BDC">
      <w:pPr>
        <w:spacing w:line="276" w:lineRule="auto"/>
        <w:jc w:val="both"/>
        <w:rPr>
          <w:rFonts w:ascii="Times New Roman" w:hAnsi="Times New Roman" w:cs="Times New Roman"/>
          <w:sz w:val="24"/>
          <w:szCs w:val="24"/>
        </w:rPr>
      </w:pPr>
    </w:p>
    <w:p w14:paraId="4C83B5E5" w14:textId="77777777" w:rsidR="00FC1F4E" w:rsidRDefault="00FC1F4E" w:rsidP="00EF7BDC">
      <w:pPr>
        <w:spacing w:line="276" w:lineRule="auto"/>
        <w:jc w:val="both"/>
        <w:rPr>
          <w:rFonts w:ascii="Times New Roman" w:hAnsi="Times New Roman" w:cs="Times New Roman"/>
          <w:sz w:val="24"/>
          <w:szCs w:val="24"/>
        </w:rPr>
      </w:pPr>
    </w:p>
    <w:p w14:paraId="581B0F60" w14:textId="77777777" w:rsidR="00FC1F4E" w:rsidRDefault="00FC1F4E" w:rsidP="00EF7BDC">
      <w:pPr>
        <w:spacing w:line="276" w:lineRule="auto"/>
        <w:jc w:val="both"/>
        <w:rPr>
          <w:rFonts w:ascii="Times New Roman" w:hAnsi="Times New Roman" w:cs="Times New Roman"/>
          <w:sz w:val="24"/>
          <w:szCs w:val="24"/>
        </w:rPr>
      </w:pPr>
    </w:p>
    <w:p w14:paraId="5B51A298" w14:textId="77777777" w:rsidR="00FC1F4E" w:rsidRPr="00EF7BDC" w:rsidRDefault="00FC1F4E" w:rsidP="00EF7BDC">
      <w:pPr>
        <w:spacing w:line="276" w:lineRule="auto"/>
        <w:jc w:val="both"/>
        <w:rPr>
          <w:rFonts w:ascii="Times New Roman" w:hAnsi="Times New Roman" w:cs="Times New Roman"/>
          <w:sz w:val="24"/>
          <w:szCs w:val="24"/>
        </w:rPr>
      </w:pPr>
    </w:p>
    <w:p w14:paraId="5B686949" w14:textId="723AC27E" w:rsidR="00A72D3E" w:rsidRPr="00234EAF" w:rsidRDefault="007B1056" w:rsidP="00FC1F4E">
      <w:pPr>
        <w:pStyle w:val="Titre1"/>
        <w:spacing w:before="120" w:after="120"/>
        <w:rPr>
          <w:rFonts w:ascii="Times New Roman" w:hAnsi="Times New Roman" w:cs="Times New Roman"/>
          <w:spacing w:val="-6"/>
          <w:sz w:val="28"/>
          <w:szCs w:val="28"/>
        </w:rPr>
      </w:pPr>
      <w:r w:rsidRPr="00234EAF">
        <w:rPr>
          <w:rFonts w:ascii="Times New Roman" w:hAnsi="Times New Roman" w:cs="Times New Roman"/>
          <w:spacing w:val="-6"/>
          <w:sz w:val="28"/>
          <w:szCs w:val="28"/>
        </w:rPr>
        <w:lastRenderedPageBreak/>
        <w:t xml:space="preserve">5. </w:t>
      </w:r>
      <w:r w:rsidR="00E34427" w:rsidRPr="00234EAF">
        <w:rPr>
          <w:rFonts w:ascii="Times New Roman" w:hAnsi="Times New Roman" w:cs="Times New Roman"/>
          <w:spacing w:val="-6"/>
          <w:sz w:val="28"/>
          <w:szCs w:val="28"/>
        </w:rPr>
        <w:t>Agenda</w:t>
      </w:r>
    </w:p>
    <w:tbl>
      <w:tblPr>
        <w:tblW w:w="5425" w:type="pct"/>
        <w:tblInd w:w="-289" w:type="dxa"/>
        <w:tblCellMar>
          <w:left w:w="70" w:type="dxa"/>
          <w:right w:w="70" w:type="dxa"/>
        </w:tblCellMar>
        <w:tblLook w:val="04A0" w:firstRow="1" w:lastRow="0" w:firstColumn="1" w:lastColumn="0" w:noHBand="0" w:noVBand="1"/>
      </w:tblPr>
      <w:tblGrid>
        <w:gridCol w:w="1581"/>
        <w:gridCol w:w="6219"/>
        <w:gridCol w:w="2421"/>
      </w:tblGrid>
      <w:tr w:rsidR="00E34427" w:rsidRPr="007B5B91" w14:paraId="519E91B0" w14:textId="77777777" w:rsidTr="00333315">
        <w:trPr>
          <w:trHeight w:val="301"/>
        </w:trPr>
        <w:tc>
          <w:tcPr>
            <w:tcW w:w="1581"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753F6D59"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HORAIRES</w:t>
            </w:r>
          </w:p>
        </w:tc>
        <w:tc>
          <w:tcPr>
            <w:tcW w:w="6219"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1D52F156"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ACTIVTES</w:t>
            </w:r>
          </w:p>
        </w:tc>
        <w:tc>
          <w:tcPr>
            <w:tcW w:w="2420"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1201296A"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ANIMATEURS</w:t>
            </w:r>
          </w:p>
        </w:tc>
      </w:tr>
      <w:tr w:rsidR="00E34427" w:rsidRPr="007B5B91" w14:paraId="1F6A7D9B" w14:textId="77777777" w:rsidTr="00333315">
        <w:trPr>
          <w:trHeight w:val="162"/>
        </w:trPr>
        <w:tc>
          <w:tcPr>
            <w:tcW w:w="10221" w:type="dxa"/>
            <w:gridSpan w:val="3"/>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14:paraId="4B47E008" w14:textId="77777777" w:rsidR="00E34427" w:rsidRPr="007B5B91" w:rsidRDefault="00E34427" w:rsidP="001411AE">
            <w:pPr>
              <w:jc w:val="cente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JOUR 1</w:t>
            </w:r>
          </w:p>
        </w:tc>
      </w:tr>
      <w:tr w:rsidR="00E34427" w:rsidRPr="007B5B91" w14:paraId="4AB539A8" w14:textId="77777777" w:rsidTr="00333315">
        <w:trPr>
          <w:trHeight w:val="423"/>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53616FF6"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08H30-10H00</w:t>
            </w:r>
          </w:p>
        </w:tc>
        <w:tc>
          <w:tcPr>
            <w:tcW w:w="6219" w:type="dxa"/>
            <w:tcBorders>
              <w:top w:val="nil"/>
              <w:left w:val="nil"/>
              <w:bottom w:val="single" w:sz="4" w:space="0" w:color="auto"/>
              <w:right w:val="single" w:sz="4" w:space="0" w:color="auto"/>
            </w:tcBorders>
            <w:shd w:val="clear" w:color="auto" w:fill="auto"/>
            <w:vAlign w:val="center"/>
            <w:hideMark/>
          </w:tcPr>
          <w:p w14:paraId="5C11033D"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Accueil, installation des participants et allocutions</w:t>
            </w:r>
          </w:p>
        </w:tc>
        <w:tc>
          <w:tcPr>
            <w:tcW w:w="2420" w:type="dxa"/>
            <w:tcBorders>
              <w:top w:val="nil"/>
              <w:left w:val="nil"/>
              <w:bottom w:val="single" w:sz="4" w:space="0" w:color="auto"/>
              <w:right w:val="single" w:sz="4" w:space="0" w:color="auto"/>
            </w:tcBorders>
            <w:shd w:val="clear" w:color="auto" w:fill="auto"/>
            <w:vAlign w:val="center"/>
            <w:hideMark/>
          </w:tcPr>
          <w:p w14:paraId="13B610F5"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Equipe d'organisation</w:t>
            </w:r>
          </w:p>
        </w:tc>
      </w:tr>
      <w:tr w:rsidR="00E34427" w:rsidRPr="007B5B91" w14:paraId="54C7490E"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571B3C8"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10H00-10H15</w:t>
            </w:r>
          </w:p>
        </w:tc>
        <w:tc>
          <w:tcPr>
            <w:tcW w:w="6219" w:type="dxa"/>
            <w:tcBorders>
              <w:top w:val="nil"/>
              <w:left w:val="nil"/>
              <w:bottom w:val="single" w:sz="4" w:space="0" w:color="auto"/>
              <w:right w:val="single" w:sz="4" w:space="0" w:color="auto"/>
            </w:tcBorders>
            <w:shd w:val="clear" w:color="auto" w:fill="DBE5F1" w:themeFill="accent1" w:themeFillTint="33"/>
            <w:vAlign w:val="center"/>
            <w:hideMark/>
          </w:tcPr>
          <w:p w14:paraId="160AB9A7"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Pause-café</w:t>
            </w:r>
          </w:p>
        </w:tc>
        <w:tc>
          <w:tcPr>
            <w:tcW w:w="2420" w:type="dxa"/>
            <w:tcBorders>
              <w:top w:val="nil"/>
              <w:left w:val="nil"/>
              <w:bottom w:val="single" w:sz="4" w:space="0" w:color="auto"/>
              <w:right w:val="single" w:sz="4" w:space="0" w:color="auto"/>
            </w:tcBorders>
            <w:shd w:val="clear" w:color="auto" w:fill="DBE5F1" w:themeFill="accent1" w:themeFillTint="33"/>
            <w:noWrap/>
            <w:vAlign w:val="bottom"/>
            <w:hideMark/>
          </w:tcPr>
          <w:p w14:paraId="348105C6"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Participants</w:t>
            </w:r>
          </w:p>
        </w:tc>
      </w:tr>
      <w:tr w:rsidR="00E34427" w:rsidRPr="007B5B91" w14:paraId="012733C0" w14:textId="77777777" w:rsidTr="00333315">
        <w:trPr>
          <w:trHeight w:val="351"/>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7C4A8CE7" w14:textId="4FC455DD"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10H15-</w:t>
            </w:r>
            <w:r w:rsidR="00915105" w:rsidRPr="007B5B91">
              <w:rPr>
                <w:rFonts w:ascii="Times New Roman" w:eastAsia="Times New Roman" w:hAnsi="Times New Roman" w:cs="Times New Roman"/>
                <w:color w:val="000000"/>
                <w:lang w:eastAsia="fr-FR"/>
              </w:rPr>
              <w:t>12H30</w:t>
            </w:r>
          </w:p>
        </w:tc>
        <w:tc>
          <w:tcPr>
            <w:tcW w:w="6219" w:type="dxa"/>
            <w:tcBorders>
              <w:top w:val="nil"/>
              <w:left w:val="nil"/>
              <w:bottom w:val="single" w:sz="4" w:space="0" w:color="auto"/>
              <w:right w:val="single" w:sz="4" w:space="0" w:color="auto"/>
            </w:tcBorders>
            <w:shd w:val="clear" w:color="auto" w:fill="auto"/>
            <w:vAlign w:val="center"/>
            <w:hideMark/>
          </w:tcPr>
          <w:p w14:paraId="530C6C8F" w14:textId="66A2C849" w:rsidR="00E34427" w:rsidRPr="007B5B91" w:rsidRDefault="00A92113"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MODULE 1 : Un aperçu du Cadre de Transparence Renforcée</w:t>
            </w:r>
          </w:p>
        </w:tc>
        <w:tc>
          <w:tcPr>
            <w:tcW w:w="2420" w:type="dxa"/>
            <w:tcBorders>
              <w:top w:val="nil"/>
              <w:left w:val="nil"/>
              <w:bottom w:val="single" w:sz="4" w:space="0" w:color="auto"/>
              <w:right w:val="single" w:sz="4" w:space="0" w:color="auto"/>
            </w:tcBorders>
            <w:shd w:val="clear" w:color="auto" w:fill="auto"/>
            <w:noWrap/>
            <w:vAlign w:val="center"/>
            <w:hideMark/>
          </w:tcPr>
          <w:p w14:paraId="1EAD807E"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Formateurs</w:t>
            </w:r>
          </w:p>
        </w:tc>
      </w:tr>
      <w:tr w:rsidR="00E34427" w:rsidRPr="007B5B91" w14:paraId="459C7613"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64F4972"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12H30-14H00</w:t>
            </w:r>
          </w:p>
        </w:tc>
        <w:tc>
          <w:tcPr>
            <w:tcW w:w="6219" w:type="dxa"/>
            <w:tcBorders>
              <w:top w:val="nil"/>
              <w:left w:val="nil"/>
              <w:bottom w:val="single" w:sz="4" w:space="0" w:color="auto"/>
              <w:right w:val="single" w:sz="4" w:space="0" w:color="auto"/>
            </w:tcBorders>
            <w:shd w:val="clear" w:color="auto" w:fill="DBE5F1" w:themeFill="accent1" w:themeFillTint="33"/>
            <w:noWrap/>
            <w:vAlign w:val="bottom"/>
            <w:hideMark/>
          </w:tcPr>
          <w:p w14:paraId="3AC18962"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Pause-déjeuner</w:t>
            </w:r>
          </w:p>
        </w:tc>
        <w:tc>
          <w:tcPr>
            <w:tcW w:w="2420" w:type="dxa"/>
            <w:tcBorders>
              <w:top w:val="nil"/>
              <w:left w:val="nil"/>
              <w:bottom w:val="single" w:sz="4" w:space="0" w:color="auto"/>
              <w:right w:val="single" w:sz="4" w:space="0" w:color="auto"/>
            </w:tcBorders>
            <w:shd w:val="clear" w:color="auto" w:fill="DBE5F1" w:themeFill="accent1" w:themeFillTint="33"/>
            <w:noWrap/>
            <w:vAlign w:val="bottom"/>
            <w:hideMark/>
          </w:tcPr>
          <w:p w14:paraId="2DC04ED1"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Participants</w:t>
            </w:r>
          </w:p>
        </w:tc>
      </w:tr>
      <w:tr w:rsidR="00E34427" w:rsidRPr="007B5B91" w14:paraId="5DCCDE26" w14:textId="77777777" w:rsidTr="00333315">
        <w:trPr>
          <w:trHeight w:val="325"/>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1E6AA20D"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14H00-16H00</w:t>
            </w:r>
          </w:p>
        </w:tc>
        <w:tc>
          <w:tcPr>
            <w:tcW w:w="6219" w:type="dxa"/>
            <w:tcBorders>
              <w:top w:val="nil"/>
              <w:left w:val="nil"/>
              <w:bottom w:val="single" w:sz="4" w:space="0" w:color="auto"/>
              <w:right w:val="single" w:sz="4" w:space="0" w:color="auto"/>
            </w:tcBorders>
            <w:shd w:val="clear" w:color="auto" w:fill="auto"/>
            <w:vAlign w:val="center"/>
            <w:hideMark/>
          </w:tcPr>
          <w:p w14:paraId="7BD79CD1" w14:textId="5E5574FF" w:rsidR="00E34427" w:rsidRPr="007B5B91" w:rsidRDefault="00C44955"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Module 2 : Modalités, procédures et lignes directrices de l'ETF</w:t>
            </w:r>
          </w:p>
        </w:tc>
        <w:tc>
          <w:tcPr>
            <w:tcW w:w="2420" w:type="dxa"/>
            <w:tcBorders>
              <w:top w:val="nil"/>
              <w:left w:val="nil"/>
              <w:bottom w:val="single" w:sz="4" w:space="0" w:color="auto"/>
              <w:right w:val="single" w:sz="4" w:space="0" w:color="auto"/>
            </w:tcBorders>
            <w:shd w:val="clear" w:color="auto" w:fill="auto"/>
            <w:noWrap/>
            <w:vAlign w:val="center"/>
            <w:hideMark/>
          </w:tcPr>
          <w:p w14:paraId="19A804CD"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Formateurs</w:t>
            </w:r>
          </w:p>
        </w:tc>
      </w:tr>
      <w:tr w:rsidR="00E34427" w:rsidRPr="007B5B91" w14:paraId="437DB83B"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773420E"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16H00-16H15</w:t>
            </w:r>
          </w:p>
        </w:tc>
        <w:tc>
          <w:tcPr>
            <w:tcW w:w="6219" w:type="dxa"/>
            <w:tcBorders>
              <w:top w:val="nil"/>
              <w:left w:val="nil"/>
              <w:bottom w:val="single" w:sz="4" w:space="0" w:color="auto"/>
              <w:right w:val="single" w:sz="4" w:space="0" w:color="auto"/>
            </w:tcBorders>
            <w:shd w:val="clear" w:color="auto" w:fill="DBE5F1" w:themeFill="accent1" w:themeFillTint="33"/>
            <w:noWrap/>
            <w:vAlign w:val="bottom"/>
            <w:hideMark/>
          </w:tcPr>
          <w:p w14:paraId="3BB9DC4B"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Pause-café</w:t>
            </w:r>
          </w:p>
        </w:tc>
        <w:tc>
          <w:tcPr>
            <w:tcW w:w="2420" w:type="dxa"/>
            <w:tcBorders>
              <w:top w:val="nil"/>
              <w:left w:val="nil"/>
              <w:bottom w:val="single" w:sz="4" w:space="0" w:color="auto"/>
              <w:right w:val="single" w:sz="4" w:space="0" w:color="auto"/>
            </w:tcBorders>
            <w:shd w:val="clear" w:color="auto" w:fill="DBE5F1" w:themeFill="accent1" w:themeFillTint="33"/>
            <w:noWrap/>
            <w:vAlign w:val="bottom"/>
            <w:hideMark/>
          </w:tcPr>
          <w:p w14:paraId="6444EE7A"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Participants</w:t>
            </w:r>
          </w:p>
        </w:tc>
      </w:tr>
      <w:tr w:rsidR="00E34427" w:rsidRPr="007B5B91" w14:paraId="489E191A"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49117737"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16H15-16H55</w:t>
            </w:r>
          </w:p>
        </w:tc>
        <w:tc>
          <w:tcPr>
            <w:tcW w:w="6219" w:type="dxa"/>
            <w:tcBorders>
              <w:top w:val="nil"/>
              <w:left w:val="nil"/>
              <w:bottom w:val="single" w:sz="4" w:space="0" w:color="auto"/>
              <w:right w:val="single" w:sz="4" w:space="0" w:color="auto"/>
            </w:tcBorders>
            <w:shd w:val="clear" w:color="auto" w:fill="auto"/>
            <w:noWrap/>
            <w:vAlign w:val="bottom"/>
            <w:hideMark/>
          </w:tcPr>
          <w:p w14:paraId="34074CEE" w14:textId="77777777" w:rsidR="006C00DF" w:rsidRPr="006C00DF" w:rsidRDefault="006C00DF" w:rsidP="006C00DF">
            <w:pPr>
              <w:rPr>
                <w:rFonts w:ascii="Times New Roman" w:eastAsia="Times New Roman" w:hAnsi="Times New Roman" w:cs="Times New Roman"/>
                <w:color w:val="000000"/>
                <w:lang w:eastAsia="fr-FR"/>
              </w:rPr>
            </w:pPr>
            <w:r w:rsidRPr="006C00DF">
              <w:rPr>
                <w:rFonts w:ascii="Times New Roman" w:eastAsia="Times New Roman" w:hAnsi="Times New Roman" w:cs="Times New Roman"/>
                <w:color w:val="000000"/>
                <w:lang w:eastAsia="fr-FR"/>
              </w:rPr>
              <w:t>Définition et développement des indicateurs de la CDN</w:t>
            </w:r>
          </w:p>
          <w:p w14:paraId="3E175345" w14:textId="1646C52F" w:rsidR="00E34427" w:rsidRPr="006C00DF" w:rsidRDefault="00E34427" w:rsidP="001411AE">
            <w:pPr>
              <w:rPr>
                <w:rFonts w:ascii="Times New Roman" w:eastAsia="Times New Roman" w:hAnsi="Times New Roman" w:cs="Times New Roman"/>
                <w:color w:val="000000"/>
                <w:lang w:eastAsia="fr-FR"/>
              </w:rPr>
            </w:pPr>
          </w:p>
        </w:tc>
        <w:tc>
          <w:tcPr>
            <w:tcW w:w="2420" w:type="dxa"/>
            <w:tcBorders>
              <w:top w:val="nil"/>
              <w:left w:val="nil"/>
              <w:bottom w:val="single" w:sz="4" w:space="0" w:color="auto"/>
              <w:right w:val="single" w:sz="4" w:space="0" w:color="auto"/>
            </w:tcBorders>
            <w:shd w:val="clear" w:color="auto" w:fill="auto"/>
            <w:noWrap/>
            <w:vAlign w:val="bottom"/>
            <w:hideMark/>
          </w:tcPr>
          <w:p w14:paraId="1FE25330" w14:textId="76D97EAD" w:rsidR="00E34427" w:rsidRPr="007B5B91" w:rsidRDefault="006C00DF" w:rsidP="001411AE">
            <w:pPr>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Formateurs</w:t>
            </w:r>
          </w:p>
        </w:tc>
      </w:tr>
      <w:tr w:rsidR="00E34427" w:rsidRPr="007B5B91" w14:paraId="70FE1F8C"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7435CAEA"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16H55-17H00</w:t>
            </w:r>
          </w:p>
        </w:tc>
        <w:tc>
          <w:tcPr>
            <w:tcW w:w="6219" w:type="dxa"/>
            <w:tcBorders>
              <w:top w:val="nil"/>
              <w:left w:val="nil"/>
              <w:bottom w:val="single" w:sz="4" w:space="0" w:color="auto"/>
              <w:right w:val="single" w:sz="4" w:space="0" w:color="auto"/>
            </w:tcBorders>
            <w:shd w:val="clear" w:color="auto" w:fill="auto"/>
            <w:noWrap/>
            <w:vAlign w:val="bottom"/>
            <w:hideMark/>
          </w:tcPr>
          <w:p w14:paraId="4EB6765B"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Synthèse des travaux du jour 1</w:t>
            </w:r>
          </w:p>
        </w:tc>
        <w:tc>
          <w:tcPr>
            <w:tcW w:w="2420" w:type="dxa"/>
            <w:tcBorders>
              <w:top w:val="nil"/>
              <w:left w:val="nil"/>
              <w:bottom w:val="single" w:sz="4" w:space="0" w:color="auto"/>
              <w:right w:val="single" w:sz="4" w:space="0" w:color="auto"/>
            </w:tcBorders>
            <w:shd w:val="clear" w:color="auto" w:fill="auto"/>
            <w:noWrap/>
            <w:vAlign w:val="bottom"/>
            <w:hideMark/>
          </w:tcPr>
          <w:p w14:paraId="48E76AEF"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Formateurs</w:t>
            </w:r>
          </w:p>
        </w:tc>
      </w:tr>
      <w:tr w:rsidR="00E34427" w:rsidRPr="007B5B91" w14:paraId="24FEF74F"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EEECE1" w:themeFill="background2"/>
            <w:noWrap/>
            <w:vAlign w:val="center"/>
            <w:hideMark/>
          </w:tcPr>
          <w:p w14:paraId="600D3E0F"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17H</w:t>
            </w:r>
          </w:p>
        </w:tc>
        <w:tc>
          <w:tcPr>
            <w:tcW w:w="8639" w:type="dxa"/>
            <w:gridSpan w:val="2"/>
            <w:tcBorders>
              <w:top w:val="single" w:sz="4" w:space="0" w:color="auto"/>
              <w:left w:val="nil"/>
              <w:bottom w:val="single" w:sz="4" w:space="0" w:color="auto"/>
              <w:right w:val="single" w:sz="4" w:space="0" w:color="auto"/>
            </w:tcBorders>
            <w:shd w:val="clear" w:color="auto" w:fill="EEECE1" w:themeFill="background2"/>
            <w:noWrap/>
            <w:vAlign w:val="center"/>
            <w:hideMark/>
          </w:tcPr>
          <w:p w14:paraId="7712BD8E" w14:textId="77777777" w:rsidR="00E34427" w:rsidRPr="007B5B91" w:rsidRDefault="00E34427" w:rsidP="001411AE">
            <w:pPr>
              <w:jc w:val="cente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FIN DU JOUR 1</w:t>
            </w:r>
          </w:p>
        </w:tc>
      </w:tr>
      <w:tr w:rsidR="00E34427" w:rsidRPr="007B5B91" w14:paraId="2C6E79B5" w14:textId="77777777" w:rsidTr="00333315">
        <w:trPr>
          <w:trHeight w:val="301"/>
        </w:trPr>
        <w:tc>
          <w:tcPr>
            <w:tcW w:w="10221" w:type="dxa"/>
            <w:gridSpan w:val="3"/>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14:paraId="64625BF4" w14:textId="77777777" w:rsidR="00E34427" w:rsidRPr="007B5B91" w:rsidRDefault="00E34427" w:rsidP="001411AE">
            <w:pPr>
              <w:jc w:val="cente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JOUR 2</w:t>
            </w:r>
          </w:p>
        </w:tc>
      </w:tr>
      <w:tr w:rsidR="00E34427" w:rsidRPr="007B5B91" w14:paraId="62287F39" w14:textId="77777777" w:rsidTr="00333315">
        <w:trPr>
          <w:trHeight w:val="265"/>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253FD4F8"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08H30-10H00</w:t>
            </w:r>
          </w:p>
        </w:tc>
        <w:tc>
          <w:tcPr>
            <w:tcW w:w="6219" w:type="dxa"/>
            <w:tcBorders>
              <w:top w:val="nil"/>
              <w:left w:val="nil"/>
              <w:bottom w:val="single" w:sz="4" w:space="0" w:color="auto"/>
              <w:right w:val="single" w:sz="4" w:space="0" w:color="auto"/>
            </w:tcBorders>
            <w:shd w:val="clear" w:color="auto" w:fill="auto"/>
            <w:vAlign w:val="center"/>
            <w:hideMark/>
          </w:tcPr>
          <w:p w14:paraId="1CD9FB1F" w14:textId="28E1414B" w:rsidR="00E34427" w:rsidRPr="007B5B91" w:rsidRDefault="00C44955"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MODULE 3 : Élaboration des rapports d'inventaire national</w:t>
            </w:r>
          </w:p>
        </w:tc>
        <w:tc>
          <w:tcPr>
            <w:tcW w:w="2420" w:type="dxa"/>
            <w:tcBorders>
              <w:top w:val="nil"/>
              <w:left w:val="nil"/>
              <w:bottom w:val="single" w:sz="4" w:space="0" w:color="auto"/>
              <w:right w:val="single" w:sz="4" w:space="0" w:color="auto"/>
            </w:tcBorders>
            <w:shd w:val="clear" w:color="auto" w:fill="auto"/>
            <w:vAlign w:val="center"/>
            <w:hideMark/>
          </w:tcPr>
          <w:p w14:paraId="7183A39C"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Equipe d'organisation</w:t>
            </w:r>
          </w:p>
        </w:tc>
      </w:tr>
      <w:tr w:rsidR="00E34427" w:rsidRPr="007B5B91" w14:paraId="06774495"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6A588BF"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10H00-10H15</w:t>
            </w:r>
          </w:p>
        </w:tc>
        <w:tc>
          <w:tcPr>
            <w:tcW w:w="6219" w:type="dxa"/>
            <w:tcBorders>
              <w:top w:val="nil"/>
              <w:left w:val="nil"/>
              <w:bottom w:val="single" w:sz="4" w:space="0" w:color="auto"/>
              <w:right w:val="single" w:sz="4" w:space="0" w:color="auto"/>
            </w:tcBorders>
            <w:shd w:val="clear" w:color="auto" w:fill="DBE5F1" w:themeFill="accent1" w:themeFillTint="33"/>
            <w:vAlign w:val="center"/>
            <w:hideMark/>
          </w:tcPr>
          <w:p w14:paraId="577BD576"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Pause-café</w:t>
            </w:r>
          </w:p>
        </w:tc>
        <w:tc>
          <w:tcPr>
            <w:tcW w:w="2420" w:type="dxa"/>
            <w:tcBorders>
              <w:top w:val="nil"/>
              <w:left w:val="nil"/>
              <w:bottom w:val="single" w:sz="4" w:space="0" w:color="auto"/>
              <w:right w:val="single" w:sz="4" w:space="0" w:color="auto"/>
            </w:tcBorders>
            <w:shd w:val="clear" w:color="auto" w:fill="DBE5F1" w:themeFill="accent1" w:themeFillTint="33"/>
            <w:noWrap/>
            <w:vAlign w:val="bottom"/>
            <w:hideMark/>
          </w:tcPr>
          <w:p w14:paraId="44B8F40C"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Participants</w:t>
            </w:r>
          </w:p>
        </w:tc>
      </w:tr>
      <w:tr w:rsidR="00E34427" w:rsidRPr="007B5B91" w14:paraId="1D534EAA" w14:textId="77777777" w:rsidTr="00333315">
        <w:trPr>
          <w:trHeight w:val="330"/>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288EC1E6"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10H15-12H30</w:t>
            </w:r>
          </w:p>
        </w:tc>
        <w:tc>
          <w:tcPr>
            <w:tcW w:w="6219" w:type="dxa"/>
            <w:tcBorders>
              <w:top w:val="nil"/>
              <w:left w:val="nil"/>
              <w:bottom w:val="single" w:sz="4" w:space="0" w:color="auto"/>
              <w:right w:val="single" w:sz="4" w:space="0" w:color="auto"/>
            </w:tcBorders>
            <w:shd w:val="clear" w:color="auto" w:fill="auto"/>
            <w:hideMark/>
          </w:tcPr>
          <w:p w14:paraId="07B1701F" w14:textId="6460B71B" w:rsidR="00E34427" w:rsidRPr="007B5B91" w:rsidRDefault="00C44955" w:rsidP="001411AE">
            <w:pPr>
              <w:rPr>
                <w:rFonts w:ascii="Times New Roman" w:eastAsia="Times New Roman" w:hAnsi="Times New Roman" w:cs="Times New Roman"/>
                <w:lang w:eastAsia="fr-FR"/>
              </w:rPr>
            </w:pPr>
            <w:r w:rsidRPr="007B5B91">
              <w:rPr>
                <w:rFonts w:ascii="Times New Roman" w:eastAsia="Times New Roman" w:hAnsi="Times New Roman" w:cs="Times New Roman"/>
                <w:lang w:eastAsia="fr-FR"/>
              </w:rPr>
              <w:t>Module 3</w:t>
            </w:r>
            <w:r w:rsidR="00433809">
              <w:rPr>
                <w:rFonts w:ascii="Times New Roman" w:eastAsia="Times New Roman" w:hAnsi="Times New Roman" w:cs="Times New Roman"/>
                <w:lang w:eastAsia="fr-FR"/>
              </w:rPr>
              <w:t> : Présentation du MPGs pour l’inventaire et CRT</w:t>
            </w:r>
          </w:p>
        </w:tc>
        <w:tc>
          <w:tcPr>
            <w:tcW w:w="2420" w:type="dxa"/>
            <w:tcBorders>
              <w:top w:val="nil"/>
              <w:left w:val="nil"/>
              <w:bottom w:val="single" w:sz="4" w:space="0" w:color="auto"/>
              <w:right w:val="single" w:sz="4" w:space="0" w:color="auto"/>
            </w:tcBorders>
            <w:shd w:val="clear" w:color="auto" w:fill="auto"/>
            <w:noWrap/>
            <w:vAlign w:val="center"/>
            <w:hideMark/>
          </w:tcPr>
          <w:p w14:paraId="3D270764"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Formateurs</w:t>
            </w:r>
          </w:p>
        </w:tc>
      </w:tr>
      <w:tr w:rsidR="00E34427" w:rsidRPr="007B5B91" w14:paraId="7B2F23A8"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FFD803D"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12H30-14H00</w:t>
            </w:r>
          </w:p>
        </w:tc>
        <w:tc>
          <w:tcPr>
            <w:tcW w:w="6219" w:type="dxa"/>
            <w:tcBorders>
              <w:top w:val="nil"/>
              <w:left w:val="nil"/>
              <w:bottom w:val="single" w:sz="4" w:space="0" w:color="auto"/>
              <w:right w:val="single" w:sz="4" w:space="0" w:color="auto"/>
            </w:tcBorders>
            <w:shd w:val="clear" w:color="auto" w:fill="DBE5F1" w:themeFill="accent1" w:themeFillTint="33"/>
            <w:noWrap/>
            <w:vAlign w:val="bottom"/>
            <w:hideMark/>
          </w:tcPr>
          <w:p w14:paraId="5B2D6BA4"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Pause-déjeuner</w:t>
            </w:r>
          </w:p>
        </w:tc>
        <w:tc>
          <w:tcPr>
            <w:tcW w:w="2420" w:type="dxa"/>
            <w:tcBorders>
              <w:top w:val="nil"/>
              <w:left w:val="nil"/>
              <w:bottom w:val="single" w:sz="4" w:space="0" w:color="auto"/>
              <w:right w:val="single" w:sz="4" w:space="0" w:color="auto"/>
            </w:tcBorders>
            <w:shd w:val="clear" w:color="auto" w:fill="DBE5F1" w:themeFill="accent1" w:themeFillTint="33"/>
            <w:noWrap/>
            <w:vAlign w:val="bottom"/>
            <w:hideMark/>
          </w:tcPr>
          <w:p w14:paraId="7887575B"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Participants</w:t>
            </w:r>
          </w:p>
        </w:tc>
      </w:tr>
      <w:tr w:rsidR="00E34427" w:rsidRPr="007B5B91" w14:paraId="230EDA4C"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5A77EFEC" w14:textId="0B7C2F03"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14H00-</w:t>
            </w:r>
            <w:r w:rsidR="000302ED" w:rsidRPr="007B5B91">
              <w:rPr>
                <w:rFonts w:ascii="Times New Roman" w:eastAsia="Times New Roman" w:hAnsi="Times New Roman" w:cs="Times New Roman"/>
                <w:color w:val="000000"/>
                <w:lang w:eastAsia="fr-FR"/>
              </w:rPr>
              <w:t>15H30</w:t>
            </w:r>
          </w:p>
        </w:tc>
        <w:tc>
          <w:tcPr>
            <w:tcW w:w="6219" w:type="dxa"/>
            <w:tcBorders>
              <w:top w:val="nil"/>
              <w:left w:val="nil"/>
              <w:bottom w:val="single" w:sz="4" w:space="0" w:color="auto"/>
              <w:right w:val="single" w:sz="4" w:space="0" w:color="auto"/>
            </w:tcBorders>
            <w:shd w:val="clear" w:color="auto" w:fill="auto"/>
            <w:vAlign w:val="center"/>
            <w:hideMark/>
          </w:tcPr>
          <w:p w14:paraId="463C0F5E" w14:textId="49AF496C" w:rsidR="00E34427" w:rsidRPr="007B5B91" w:rsidRDefault="00C44955"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Module 4 : Suivi des progrès des Contributions Déterminées au niveau National</w:t>
            </w:r>
          </w:p>
        </w:tc>
        <w:tc>
          <w:tcPr>
            <w:tcW w:w="2420" w:type="dxa"/>
            <w:tcBorders>
              <w:top w:val="nil"/>
              <w:left w:val="nil"/>
              <w:bottom w:val="single" w:sz="4" w:space="0" w:color="auto"/>
              <w:right w:val="single" w:sz="4" w:space="0" w:color="auto"/>
            </w:tcBorders>
            <w:shd w:val="clear" w:color="auto" w:fill="auto"/>
            <w:noWrap/>
            <w:vAlign w:val="center"/>
            <w:hideMark/>
          </w:tcPr>
          <w:p w14:paraId="092672CD"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Formateurs</w:t>
            </w:r>
          </w:p>
        </w:tc>
      </w:tr>
      <w:tr w:rsidR="00E34427" w:rsidRPr="007B5B91" w14:paraId="37D68A7D"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0BD95574" w14:textId="4B928CC3" w:rsidR="00E34427" w:rsidRPr="007B5B91" w:rsidRDefault="000302ED"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15H30</w:t>
            </w:r>
            <w:r w:rsidR="00E34427" w:rsidRPr="007B5B91">
              <w:rPr>
                <w:rFonts w:ascii="Times New Roman" w:eastAsia="Times New Roman" w:hAnsi="Times New Roman" w:cs="Times New Roman"/>
                <w:b/>
                <w:bCs/>
                <w:color w:val="000000"/>
                <w:lang w:eastAsia="fr-FR"/>
              </w:rPr>
              <w:t>-</w:t>
            </w:r>
            <w:r w:rsidRPr="007B5B91">
              <w:rPr>
                <w:rFonts w:ascii="Times New Roman" w:eastAsia="Times New Roman" w:hAnsi="Times New Roman" w:cs="Times New Roman"/>
                <w:b/>
                <w:bCs/>
                <w:color w:val="000000"/>
                <w:lang w:eastAsia="fr-FR"/>
              </w:rPr>
              <w:t>16H00</w:t>
            </w:r>
          </w:p>
        </w:tc>
        <w:tc>
          <w:tcPr>
            <w:tcW w:w="6219" w:type="dxa"/>
            <w:tcBorders>
              <w:top w:val="nil"/>
              <w:left w:val="nil"/>
              <w:bottom w:val="single" w:sz="4" w:space="0" w:color="auto"/>
              <w:right w:val="single" w:sz="4" w:space="0" w:color="auto"/>
            </w:tcBorders>
            <w:shd w:val="clear" w:color="auto" w:fill="DBE5F1" w:themeFill="accent1" w:themeFillTint="33"/>
            <w:noWrap/>
            <w:vAlign w:val="bottom"/>
            <w:hideMark/>
          </w:tcPr>
          <w:p w14:paraId="2BAFED54" w14:textId="0AFAFEDB" w:rsidR="00E34427" w:rsidRPr="007B5B91" w:rsidRDefault="000302ED"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b/>
                <w:bCs/>
                <w:color w:val="000000"/>
                <w:lang w:eastAsia="fr-FR"/>
              </w:rPr>
              <w:t>Pause-café</w:t>
            </w:r>
          </w:p>
        </w:tc>
        <w:tc>
          <w:tcPr>
            <w:tcW w:w="2420" w:type="dxa"/>
            <w:tcBorders>
              <w:top w:val="nil"/>
              <w:left w:val="nil"/>
              <w:bottom w:val="single" w:sz="4" w:space="0" w:color="auto"/>
              <w:right w:val="single" w:sz="4" w:space="0" w:color="auto"/>
            </w:tcBorders>
            <w:shd w:val="clear" w:color="auto" w:fill="DBE5F1" w:themeFill="accent1" w:themeFillTint="33"/>
            <w:noWrap/>
            <w:vAlign w:val="bottom"/>
            <w:hideMark/>
          </w:tcPr>
          <w:p w14:paraId="17306D1C"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Participants</w:t>
            </w:r>
          </w:p>
        </w:tc>
      </w:tr>
      <w:tr w:rsidR="00E34427" w:rsidRPr="007B5B91" w14:paraId="526B6A86"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3C8BA38B" w14:textId="1226DEF8"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color w:val="000000"/>
                <w:lang w:eastAsia="fr-FR"/>
              </w:rPr>
              <w:t>16H00-</w:t>
            </w:r>
            <w:r w:rsidR="000302ED" w:rsidRPr="007B5B91">
              <w:rPr>
                <w:rFonts w:ascii="Times New Roman" w:eastAsia="Times New Roman" w:hAnsi="Times New Roman" w:cs="Times New Roman"/>
                <w:color w:val="000000"/>
                <w:lang w:eastAsia="fr-FR"/>
              </w:rPr>
              <w:t>17H00</w:t>
            </w:r>
          </w:p>
        </w:tc>
        <w:tc>
          <w:tcPr>
            <w:tcW w:w="6219" w:type="dxa"/>
            <w:tcBorders>
              <w:top w:val="nil"/>
              <w:left w:val="nil"/>
              <w:bottom w:val="single" w:sz="4" w:space="0" w:color="auto"/>
              <w:right w:val="single" w:sz="4" w:space="0" w:color="auto"/>
            </w:tcBorders>
            <w:shd w:val="clear" w:color="auto" w:fill="auto"/>
            <w:noWrap/>
            <w:vAlign w:val="bottom"/>
            <w:hideMark/>
          </w:tcPr>
          <w:p w14:paraId="540DE5EF" w14:textId="67C2B2EB" w:rsidR="00E34427" w:rsidRPr="007B5B91" w:rsidRDefault="00433809" w:rsidP="001411AE">
            <w:pPr>
              <w:rPr>
                <w:rFonts w:ascii="Times New Roman" w:eastAsia="Times New Roman" w:hAnsi="Times New Roman" w:cs="Times New Roman"/>
                <w:b/>
                <w:bCs/>
                <w:color w:val="000000"/>
                <w:lang w:eastAsia="fr-FR"/>
              </w:rPr>
            </w:pPr>
            <w:r>
              <w:rPr>
                <w:rFonts w:ascii="Times New Roman" w:eastAsia="Times New Roman" w:hAnsi="Times New Roman" w:cs="Times New Roman"/>
                <w:color w:val="000000"/>
                <w:lang w:eastAsia="fr-FR"/>
              </w:rPr>
              <w:t>Restitution de l’exercice sur le CTF</w:t>
            </w:r>
            <w:r w:rsidR="000302ED" w:rsidRPr="007B5B91">
              <w:rPr>
                <w:rFonts w:ascii="Times New Roman" w:eastAsia="Times New Roman" w:hAnsi="Times New Roman" w:cs="Times New Roman"/>
                <w:color w:val="000000"/>
                <w:lang w:eastAsia="fr-FR"/>
              </w:rPr>
              <w:t xml:space="preserve"> </w:t>
            </w:r>
          </w:p>
        </w:tc>
        <w:tc>
          <w:tcPr>
            <w:tcW w:w="2420" w:type="dxa"/>
            <w:tcBorders>
              <w:top w:val="nil"/>
              <w:left w:val="nil"/>
              <w:bottom w:val="single" w:sz="4" w:space="0" w:color="auto"/>
              <w:right w:val="single" w:sz="4" w:space="0" w:color="auto"/>
            </w:tcBorders>
            <w:shd w:val="clear" w:color="auto" w:fill="auto"/>
            <w:noWrap/>
            <w:vAlign w:val="bottom"/>
            <w:hideMark/>
          </w:tcPr>
          <w:p w14:paraId="343AE4E1"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Participants</w:t>
            </w:r>
          </w:p>
        </w:tc>
      </w:tr>
      <w:tr w:rsidR="00E34427" w:rsidRPr="007B5B91" w14:paraId="18A54768" w14:textId="77777777" w:rsidTr="00333315">
        <w:trPr>
          <w:trHeight w:val="126"/>
        </w:trPr>
        <w:tc>
          <w:tcPr>
            <w:tcW w:w="1581" w:type="dxa"/>
            <w:tcBorders>
              <w:top w:val="nil"/>
              <w:left w:val="single" w:sz="4" w:space="0" w:color="auto"/>
              <w:bottom w:val="single" w:sz="4" w:space="0" w:color="auto"/>
              <w:right w:val="single" w:sz="4" w:space="0" w:color="auto"/>
            </w:tcBorders>
            <w:shd w:val="clear" w:color="auto" w:fill="EEECE1" w:themeFill="background2"/>
            <w:noWrap/>
            <w:vAlign w:val="center"/>
            <w:hideMark/>
          </w:tcPr>
          <w:p w14:paraId="33608861" w14:textId="788F1D2A"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17H</w:t>
            </w:r>
            <w:r w:rsidR="000302ED" w:rsidRPr="007B5B91">
              <w:rPr>
                <w:rFonts w:ascii="Times New Roman" w:eastAsia="Times New Roman" w:hAnsi="Times New Roman" w:cs="Times New Roman"/>
                <w:b/>
                <w:bCs/>
                <w:color w:val="000000"/>
                <w:lang w:eastAsia="fr-FR"/>
              </w:rPr>
              <w:t>0</w:t>
            </w:r>
            <w:r w:rsidRPr="007B5B91">
              <w:rPr>
                <w:rFonts w:ascii="Times New Roman" w:eastAsia="Times New Roman" w:hAnsi="Times New Roman" w:cs="Times New Roman"/>
                <w:b/>
                <w:bCs/>
                <w:color w:val="000000"/>
                <w:lang w:eastAsia="fr-FR"/>
              </w:rPr>
              <w:t>0</w:t>
            </w:r>
          </w:p>
        </w:tc>
        <w:tc>
          <w:tcPr>
            <w:tcW w:w="8639" w:type="dxa"/>
            <w:gridSpan w:val="2"/>
            <w:tcBorders>
              <w:top w:val="single" w:sz="4" w:space="0" w:color="auto"/>
              <w:left w:val="nil"/>
              <w:bottom w:val="single" w:sz="4" w:space="0" w:color="auto"/>
              <w:right w:val="single" w:sz="4" w:space="0" w:color="auto"/>
            </w:tcBorders>
            <w:shd w:val="clear" w:color="auto" w:fill="EEECE1" w:themeFill="background2"/>
            <w:noWrap/>
            <w:vAlign w:val="center"/>
            <w:hideMark/>
          </w:tcPr>
          <w:p w14:paraId="195CD006" w14:textId="77777777" w:rsidR="00E34427" w:rsidRPr="007B5B91" w:rsidRDefault="00E34427" w:rsidP="001411AE">
            <w:pPr>
              <w:jc w:val="cente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FIN DU JOUR 2</w:t>
            </w:r>
          </w:p>
        </w:tc>
      </w:tr>
      <w:tr w:rsidR="00E34427" w:rsidRPr="007B5B91" w14:paraId="7ECD805F" w14:textId="77777777" w:rsidTr="00333315">
        <w:trPr>
          <w:trHeight w:val="301"/>
        </w:trPr>
        <w:tc>
          <w:tcPr>
            <w:tcW w:w="10221" w:type="dxa"/>
            <w:gridSpan w:val="3"/>
            <w:tcBorders>
              <w:top w:val="single" w:sz="4" w:space="0" w:color="auto"/>
              <w:left w:val="single" w:sz="4" w:space="0" w:color="auto"/>
              <w:bottom w:val="single" w:sz="4" w:space="0" w:color="auto"/>
              <w:right w:val="single" w:sz="4" w:space="0" w:color="auto"/>
            </w:tcBorders>
            <w:shd w:val="clear" w:color="auto" w:fill="9BBB59" w:themeFill="accent3"/>
            <w:noWrap/>
            <w:vAlign w:val="center"/>
            <w:hideMark/>
          </w:tcPr>
          <w:p w14:paraId="17B1105D" w14:textId="77777777" w:rsidR="00E34427" w:rsidRPr="007B5B91" w:rsidRDefault="00E34427" w:rsidP="001411AE">
            <w:pPr>
              <w:jc w:val="cente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JOUR 3</w:t>
            </w:r>
          </w:p>
        </w:tc>
      </w:tr>
      <w:tr w:rsidR="00E34427" w:rsidRPr="007B5B91" w14:paraId="178900DD" w14:textId="77777777" w:rsidTr="00333315">
        <w:trPr>
          <w:trHeight w:val="253"/>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2CC2AC62" w14:textId="3DF40A22"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0</w:t>
            </w:r>
            <w:r w:rsidR="000302ED" w:rsidRPr="007B5B91">
              <w:rPr>
                <w:rFonts w:ascii="Times New Roman" w:eastAsia="Times New Roman" w:hAnsi="Times New Roman" w:cs="Times New Roman"/>
                <w:color w:val="000000"/>
                <w:lang w:eastAsia="fr-FR"/>
              </w:rPr>
              <w:t>9</w:t>
            </w:r>
            <w:r w:rsidRPr="007B5B91">
              <w:rPr>
                <w:rFonts w:ascii="Times New Roman" w:eastAsia="Times New Roman" w:hAnsi="Times New Roman" w:cs="Times New Roman"/>
                <w:color w:val="000000"/>
                <w:lang w:eastAsia="fr-FR"/>
              </w:rPr>
              <w:t>H</w:t>
            </w:r>
            <w:r w:rsidR="000302ED" w:rsidRPr="007B5B91">
              <w:rPr>
                <w:rFonts w:ascii="Times New Roman" w:eastAsia="Times New Roman" w:hAnsi="Times New Roman" w:cs="Times New Roman"/>
                <w:color w:val="000000"/>
                <w:lang w:eastAsia="fr-FR"/>
              </w:rPr>
              <w:t>0</w:t>
            </w:r>
            <w:r w:rsidRPr="007B5B91">
              <w:rPr>
                <w:rFonts w:ascii="Times New Roman" w:eastAsia="Times New Roman" w:hAnsi="Times New Roman" w:cs="Times New Roman"/>
                <w:color w:val="000000"/>
                <w:lang w:eastAsia="fr-FR"/>
              </w:rPr>
              <w:t>0-10H</w:t>
            </w:r>
            <w:r w:rsidR="000302ED" w:rsidRPr="007B5B91">
              <w:rPr>
                <w:rFonts w:ascii="Times New Roman" w:eastAsia="Times New Roman" w:hAnsi="Times New Roman" w:cs="Times New Roman"/>
                <w:color w:val="000000"/>
                <w:lang w:eastAsia="fr-FR"/>
              </w:rPr>
              <w:t>3</w:t>
            </w:r>
            <w:r w:rsidRPr="007B5B91">
              <w:rPr>
                <w:rFonts w:ascii="Times New Roman" w:eastAsia="Times New Roman" w:hAnsi="Times New Roman" w:cs="Times New Roman"/>
                <w:color w:val="000000"/>
                <w:lang w:eastAsia="fr-FR"/>
              </w:rPr>
              <w:t>0</w:t>
            </w:r>
          </w:p>
        </w:tc>
        <w:tc>
          <w:tcPr>
            <w:tcW w:w="6219" w:type="dxa"/>
            <w:tcBorders>
              <w:top w:val="nil"/>
              <w:left w:val="nil"/>
              <w:bottom w:val="single" w:sz="4" w:space="0" w:color="auto"/>
              <w:right w:val="single" w:sz="4" w:space="0" w:color="auto"/>
            </w:tcBorders>
            <w:shd w:val="clear" w:color="auto" w:fill="auto"/>
            <w:vAlign w:val="center"/>
            <w:hideMark/>
          </w:tcPr>
          <w:p w14:paraId="435BE66C" w14:textId="4F5B1864" w:rsidR="00E34427" w:rsidRPr="007B5B91" w:rsidRDefault="000302ED"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Module 5 : Communiquer les actions d'adaptation</w:t>
            </w:r>
          </w:p>
        </w:tc>
        <w:tc>
          <w:tcPr>
            <w:tcW w:w="2420" w:type="dxa"/>
            <w:tcBorders>
              <w:top w:val="nil"/>
              <w:left w:val="nil"/>
              <w:bottom w:val="single" w:sz="4" w:space="0" w:color="auto"/>
              <w:right w:val="single" w:sz="4" w:space="0" w:color="auto"/>
            </w:tcBorders>
            <w:shd w:val="clear" w:color="auto" w:fill="auto"/>
            <w:vAlign w:val="bottom"/>
            <w:hideMark/>
          </w:tcPr>
          <w:p w14:paraId="37A38744"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Equipe d'organisation</w:t>
            </w:r>
          </w:p>
        </w:tc>
      </w:tr>
      <w:tr w:rsidR="00E34427" w:rsidRPr="007B5B91" w14:paraId="58648048"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DF2EADC" w14:textId="1D0C2619"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10H</w:t>
            </w:r>
            <w:r w:rsidR="000302ED" w:rsidRPr="007B5B91">
              <w:rPr>
                <w:rFonts w:ascii="Times New Roman" w:eastAsia="Times New Roman" w:hAnsi="Times New Roman" w:cs="Times New Roman"/>
                <w:b/>
                <w:bCs/>
                <w:color w:val="000000"/>
                <w:lang w:eastAsia="fr-FR"/>
              </w:rPr>
              <w:t>3</w:t>
            </w:r>
            <w:r w:rsidRPr="007B5B91">
              <w:rPr>
                <w:rFonts w:ascii="Times New Roman" w:eastAsia="Times New Roman" w:hAnsi="Times New Roman" w:cs="Times New Roman"/>
                <w:b/>
                <w:bCs/>
                <w:color w:val="000000"/>
                <w:lang w:eastAsia="fr-FR"/>
              </w:rPr>
              <w:t>0-10H</w:t>
            </w:r>
            <w:r w:rsidR="000302ED" w:rsidRPr="007B5B91">
              <w:rPr>
                <w:rFonts w:ascii="Times New Roman" w:eastAsia="Times New Roman" w:hAnsi="Times New Roman" w:cs="Times New Roman"/>
                <w:b/>
                <w:bCs/>
                <w:color w:val="000000"/>
                <w:lang w:eastAsia="fr-FR"/>
              </w:rPr>
              <w:t>40</w:t>
            </w:r>
          </w:p>
        </w:tc>
        <w:tc>
          <w:tcPr>
            <w:tcW w:w="6219" w:type="dxa"/>
            <w:tcBorders>
              <w:top w:val="nil"/>
              <w:left w:val="nil"/>
              <w:bottom w:val="single" w:sz="4" w:space="0" w:color="auto"/>
              <w:right w:val="single" w:sz="4" w:space="0" w:color="auto"/>
            </w:tcBorders>
            <w:shd w:val="clear" w:color="auto" w:fill="DBE5F1" w:themeFill="accent1" w:themeFillTint="33"/>
            <w:vAlign w:val="center"/>
            <w:hideMark/>
          </w:tcPr>
          <w:p w14:paraId="6B28EC2F"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Pause-café</w:t>
            </w:r>
          </w:p>
        </w:tc>
        <w:tc>
          <w:tcPr>
            <w:tcW w:w="2420" w:type="dxa"/>
            <w:tcBorders>
              <w:top w:val="nil"/>
              <w:left w:val="nil"/>
              <w:bottom w:val="single" w:sz="4" w:space="0" w:color="auto"/>
              <w:right w:val="single" w:sz="4" w:space="0" w:color="auto"/>
            </w:tcBorders>
            <w:shd w:val="clear" w:color="auto" w:fill="DBE5F1" w:themeFill="accent1" w:themeFillTint="33"/>
            <w:noWrap/>
            <w:vAlign w:val="bottom"/>
            <w:hideMark/>
          </w:tcPr>
          <w:p w14:paraId="1BF9C76E"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Participants</w:t>
            </w:r>
          </w:p>
        </w:tc>
      </w:tr>
      <w:tr w:rsidR="00E34427" w:rsidRPr="007B5B91" w14:paraId="42A0F2EB" w14:textId="77777777" w:rsidTr="00333315">
        <w:trPr>
          <w:trHeight w:val="345"/>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229A2246" w14:textId="53154628"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10H</w:t>
            </w:r>
            <w:r w:rsidR="000302ED" w:rsidRPr="007B5B91">
              <w:rPr>
                <w:rFonts w:ascii="Times New Roman" w:eastAsia="Times New Roman" w:hAnsi="Times New Roman" w:cs="Times New Roman"/>
                <w:color w:val="000000"/>
                <w:lang w:eastAsia="fr-FR"/>
              </w:rPr>
              <w:t>40</w:t>
            </w:r>
            <w:r w:rsidRPr="007B5B91">
              <w:rPr>
                <w:rFonts w:ascii="Times New Roman" w:eastAsia="Times New Roman" w:hAnsi="Times New Roman" w:cs="Times New Roman"/>
                <w:color w:val="000000"/>
                <w:lang w:eastAsia="fr-FR"/>
              </w:rPr>
              <w:t>-1</w:t>
            </w:r>
            <w:r w:rsidR="000302ED" w:rsidRPr="007B5B91">
              <w:rPr>
                <w:rFonts w:ascii="Times New Roman" w:eastAsia="Times New Roman" w:hAnsi="Times New Roman" w:cs="Times New Roman"/>
                <w:color w:val="000000"/>
                <w:lang w:eastAsia="fr-FR"/>
              </w:rPr>
              <w:t>2</w:t>
            </w:r>
            <w:r w:rsidRPr="007B5B91">
              <w:rPr>
                <w:rFonts w:ascii="Times New Roman" w:eastAsia="Times New Roman" w:hAnsi="Times New Roman" w:cs="Times New Roman"/>
                <w:color w:val="000000"/>
                <w:lang w:eastAsia="fr-FR"/>
              </w:rPr>
              <w:t>H4</w:t>
            </w:r>
            <w:r w:rsidR="000302ED" w:rsidRPr="007B5B91">
              <w:rPr>
                <w:rFonts w:ascii="Times New Roman" w:eastAsia="Times New Roman" w:hAnsi="Times New Roman" w:cs="Times New Roman"/>
                <w:color w:val="000000"/>
                <w:lang w:eastAsia="fr-FR"/>
              </w:rPr>
              <w:t>0</w:t>
            </w:r>
          </w:p>
        </w:tc>
        <w:tc>
          <w:tcPr>
            <w:tcW w:w="6219" w:type="dxa"/>
            <w:tcBorders>
              <w:top w:val="nil"/>
              <w:left w:val="nil"/>
              <w:bottom w:val="single" w:sz="4" w:space="0" w:color="auto"/>
              <w:right w:val="single" w:sz="4" w:space="0" w:color="auto"/>
            </w:tcBorders>
            <w:shd w:val="clear" w:color="auto" w:fill="auto"/>
            <w:vAlign w:val="center"/>
            <w:hideMark/>
          </w:tcPr>
          <w:p w14:paraId="0E21A249" w14:textId="5A1CFF1F" w:rsidR="00E34427" w:rsidRPr="007B5B91" w:rsidRDefault="00E34427" w:rsidP="000302ED">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 xml:space="preserve">MODULE </w:t>
            </w:r>
            <w:r w:rsidR="000302ED" w:rsidRPr="007B5B91">
              <w:rPr>
                <w:rFonts w:ascii="Times New Roman" w:eastAsia="Times New Roman" w:hAnsi="Times New Roman" w:cs="Times New Roman"/>
                <w:color w:val="000000"/>
                <w:lang w:eastAsia="fr-FR"/>
              </w:rPr>
              <w:t>6 : Informations sur le soutien nécessaire et reçu</w:t>
            </w:r>
          </w:p>
        </w:tc>
        <w:tc>
          <w:tcPr>
            <w:tcW w:w="2420" w:type="dxa"/>
            <w:tcBorders>
              <w:top w:val="nil"/>
              <w:left w:val="nil"/>
              <w:bottom w:val="single" w:sz="4" w:space="0" w:color="auto"/>
              <w:right w:val="single" w:sz="4" w:space="0" w:color="auto"/>
            </w:tcBorders>
            <w:shd w:val="clear" w:color="auto" w:fill="auto"/>
            <w:noWrap/>
            <w:vAlign w:val="center"/>
            <w:hideMark/>
          </w:tcPr>
          <w:p w14:paraId="3B5B8F9B"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Formateurs</w:t>
            </w:r>
          </w:p>
        </w:tc>
      </w:tr>
      <w:tr w:rsidR="00E34427" w:rsidRPr="007B5B91" w14:paraId="1796D5C8"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3A8EA71"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12H30-14H00</w:t>
            </w:r>
          </w:p>
        </w:tc>
        <w:tc>
          <w:tcPr>
            <w:tcW w:w="6219" w:type="dxa"/>
            <w:tcBorders>
              <w:top w:val="nil"/>
              <w:left w:val="nil"/>
              <w:bottom w:val="single" w:sz="4" w:space="0" w:color="auto"/>
              <w:right w:val="single" w:sz="4" w:space="0" w:color="auto"/>
            </w:tcBorders>
            <w:shd w:val="clear" w:color="auto" w:fill="DBE5F1" w:themeFill="accent1" w:themeFillTint="33"/>
            <w:noWrap/>
            <w:vAlign w:val="bottom"/>
            <w:hideMark/>
          </w:tcPr>
          <w:p w14:paraId="3236F141"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Pause-déjeuner</w:t>
            </w:r>
          </w:p>
        </w:tc>
        <w:tc>
          <w:tcPr>
            <w:tcW w:w="2420" w:type="dxa"/>
            <w:tcBorders>
              <w:top w:val="nil"/>
              <w:left w:val="nil"/>
              <w:bottom w:val="single" w:sz="4" w:space="0" w:color="auto"/>
              <w:right w:val="single" w:sz="4" w:space="0" w:color="auto"/>
            </w:tcBorders>
            <w:shd w:val="clear" w:color="auto" w:fill="DBE5F1" w:themeFill="accent1" w:themeFillTint="33"/>
            <w:noWrap/>
            <w:vAlign w:val="bottom"/>
            <w:hideMark/>
          </w:tcPr>
          <w:p w14:paraId="00D21C5D"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Participants</w:t>
            </w:r>
          </w:p>
        </w:tc>
      </w:tr>
      <w:tr w:rsidR="00E34427" w:rsidRPr="007B5B91" w14:paraId="419928B7"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auto"/>
            <w:noWrap/>
            <w:vAlign w:val="center"/>
            <w:hideMark/>
          </w:tcPr>
          <w:p w14:paraId="109423C4"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14H00-16H00</w:t>
            </w:r>
          </w:p>
        </w:tc>
        <w:tc>
          <w:tcPr>
            <w:tcW w:w="6219" w:type="dxa"/>
            <w:tcBorders>
              <w:top w:val="nil"/>
              <w:left w:val="nil"/>
              <w:bottom w:val="single" w:sz="4" w:space="0" w:color="auto"/>
              <w:right w:val="single" w:sz="4" w:space="0" w:color="auto"/>
            </w:tcBorders>
            <w:shd w:val="clear" w:color="auto" w:fill="auto"/>
            <w:vAlign w:val="center"/>
            <w:hideMark/>
          </w:tcPr>
          <w:p w14:paraId="1E2CC779" w14:textId="00E197C6"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Exercices pratiques</w:t>
            </w:r>
          </w:p>
        </w:tc>
        <w:tc>
          <w:tcPr>
            <w:tcW w:w="2420" w:type="dxa"/>
            <w:tcBorders>
              <w:top w:val="nil"/>
              <w:left w:val="nil"/>
              <w:bottom w:val="single" w:sz="4" w:space="0" w:color="auto"/>
              <w:right w:val="single" w:sz="4" w:space="0" w:color="auto"/>
            </w:tcBorders>
            <w:shd w:val="clear" w:color="auto" w:fill="auto"/>
            <w:noWrap/>
            <w:vAlign w:val="center"/>
            <w:hideMark/>
          </w:tcPr>
          <w:p w14:paraId="36ED1DB3" w14:textId="77777777" w:rsidR="00E34427" w:rsidRPr="007B5B91" w:rsidRDefault="00E34427" w:rsidP="001411AE">
            <w:pPr>
              <w:rPr>
                <w:rFonts w:ascii="Times New Roman" w:eastAsia="Times New Roman" w:hAnsi="Times New Roman" w:cs="Times New Roman"/>
                <w:color w:val="000000"/>
                <w:lang w:eastAsia="fr-FR"/>
              </w:rPr>
            </w:pPr>
            <w:r w:rsidRPr="007B5B91">
              <w:rPr>
                <w:rFonts w:ascii="Times New Roman" w:eastAsia="Times New Roman" w:hAnsi="Times New Roman" w:cs="Times New Roman"/>
                <w:color w:val="000000"/>
                <w:lang w:eastAsia="fr-FR"/>
              </w:rPr>
              <w:t>Formateurs</w:t>
            </w:r>
          </w:p>
        </w:tc>
      </w:tr>
      <w:tr w:rsidR="00E34427" w:rsidRPr="007B5B91" w14:paraId="2289FD93" w14:textId="77777777" w:rsidTr="00333315">
        <w:trPr>
          <w:trHeight w:val="301"/>
        </w:trPr>
        <w:tc>
          <w:tcPr>
            <w:tcW w:w="1581" w:type="dxa"/>
            <w:tcBorders>
              <w:top w:val="nil"/>
              <w:left w:val="single" w:sz="4" w:space="0" w:color="auto"/>
              <w:bottom w:val="single" w:sz="4" w:space="0" w:color="auto"/>
              <w:right w:val="single" w:sz="4" w:space="0" w:color="auto"/>
            </w:tcBorders>
            <w:shd w:val="clear" w:color="auto" w:fill="EEECE1" w:themeFill="background2"/>
            <w:noWrap/>
            <w:vAlign w:val="bottom"/>
            <w:hideMark/>
          </w:tcPr>
          <w:p w14:paraId="11633A06" w14:textId="77777777" w:rsidR="00E34427" w:rsidRPr="007B5B91" w:rsidRDefault="00E34427" w:rsidP="001411AE">
            <w:pP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13H</w:t>
            </w:r>
          </w:p>
        </w:tc>
        <w:tc>
          <w:tcPr>
            <w:tcW w:w="8639" w:type="dxa"/>
            <w:gridSpan w:val="2"/>
            <w:tcBorders>
              <w:top w:val="single" w:sz="4" w:space="0" w:color="auto"/>
              <w:left w:val="nil"/>
              <w:bottom w:val="single" w:sz="4" w:space="0" w:color="auto"/>
              <w:right w:val="single" w:sz="4" w:space="0" w:color="auto"/>
            </w:tcBorders>
            <w:shd w:val="clear" w:color="auto" w:fill="EEECE1" w:themeFill="background2"/>
            <w:noWrap/>
            <w:vAlign w:val="bottom"/>
            <w:hideMark/>
          </w:tcPr>
          <w:p w14:paraId="1C48BA65" w14:textId="77777777" w:rsidR="00E34427" w:rsidRDefault="00E34427" w:rsidP="001411AE">
            <w:pPr>
              <w:jc w:val="center"/>
              <w:rPr>
                <w:rFonts w:ascii="Times New Roman" w:eastAsia="Times New Roman" w:hAnsi="Times New Roman" w:cs="Times New Roman"/>
                <w:b/>
                <w:bCs/>
                <w:color w:val="000000"/>
                <w:lang w:eastAsia="fr-FR"/>
              </w:rPr>
            </w:pPr>
            <w:r w:rsidRPr="007B5B91">
              <w:rPr>
                <w:rFonts w:ascii="Times New Roman" w:eastAsia="Times New Roman" w:hAnsi="Times New Roman" w:cs="Times New Roman"/>
                <w:b/>
                <w:bCs/>
                <w:color w:val="000000"/>
                <w:lang w:eastAsia="fr-FR"/>
              </w:rPr>
              <w:t>FIN DE L'ATELIER</w:t>
            </w:r>
          </w:p>
          <w:p w14:paraId="26B5ABBB" w14:textId="77777777" w:rsidR="00C1328C" w:rsidRPr="007B5B91" w:rsidRDefault="00C1328C" w:rsidP="001411AE">
            <w:pPr>
              <w:jc w:val="center"/>
              <w:rPr>
                <w:rFonts w:ascii="Times New Roman" w:eastAsia="Times New Roman" w:hAnsi="Times New Roman" w:cs="Times New Roman"/>
                <w:b/>
                <w:bCs/>
                <w:color w:val="000000"/>
                <w:lang w:eastAsia="fr-FR"/>
              </w:rPr>
            </w:pPr>
          </w:p>
        </w:tc>
      </w:tr>
    </w:tbl>
    <w:p w14:paraId="5A7ADAC9" w14:textId="77777777" w:rsidR="00FC1F4E" w:rsidRDefault="00FC1F4E" w:rsidP="00234EAF">
      <w:pPr>
        <w:pStyle w:val="Titre1"/>
        <w:spacing w:before="120"/>
        <w:rPr>
          <w:rFonts w:ascii="Times New Roman" w:hAnsi="Times New Roman" w:cs="Times New Roman"/>
          <w:spacing w:val="-6"/>
          <w:sz w:val="28"/>
          <w:szCs w:val="28"/>
        </w:rPr>
      </w:pPr>
    </w:p>
    <w:p w14:paraId="3DD5ED89" w14:textId="77777777" w:rsidR="00FC1F4E" w:rsidRDefault="00FC1F4E" w:rsidP="00234EAF">
      <w:pPr>
        <w:pStyle w:val="Titre1"/>
        <w:spacing w:before="120"/>
        <w:rPr>
          <w:rFonts w:ascii="Times New Roman" w:hAnsi="Times New Roman" w:cs="Times New Roman"/>
          <w:spacing w:val="-6"/>
          <w:sz w:val="28"/>
          <w:szCs w:val="28"/>
        </w:rPr>
      </w:pPr>
    </w:p>
    <w:p w14:paraId="384D3EDB" w14:textId="77777777" w:rsidR="00FC1F4E" w:rsidRDefault="00FC1F4E" w:rsidP="00234EAF">
      <w:pPr>
        <w:pStyle w:val="Titre1"/>
        <w:spacing w:before="120"/>
        <w:rPr>
          <w:rFonts w:ascii="Times New Roman" w:hAnsi="Times New Roman" w:cs="Times New Roman"/>
          <w:spacing w:val="-6"/>
          <w:sz w:val="28"/>
          <w:szCs w:val="28"/>
        </w:rPr>
      </w:pPr>
    </w:p>
    <w:p w14:paraId="3F8F4715" w14:textId="77777777" w:rsidR="00FC1F4E" w:rsidRDefault="00FC1F4E" w:rsidP="00234EAF">
      <w:pPr>
        <w:pStyle w:val="Titre1"/>
        <w:spacing w:before="120"/>
        <w:rPr>
          <w:rFonts w:ascii="Times New Roman" w:hAnsi="Times New Roman" w:cs="Times New Roman"/>
          <w:spacing w:val="-6"/>
          <w:sz w:val="28"/>
          <w:szCs w:val="28"/>
        </w:rPr>
      </w:pPr>
    </w:p>
    <w:p w14:paraId="748A739A" w14:textId="77777777" w:rsidR="00FC1F4E" w:rsidRDefault="00FC1F4E" w:rsidP="00234EAF">
      <w:pPr>
        <w:pStyle w:val="Titre1"/>
        <w:spacing w:before="120"/>
        <w:rPr>
          <w:rFonts w:ascii="Times New Roman" w:hAnsi="Times New Roman" w:cs="Times New Roman"/>
          <w:spacing w:val="-6"/>
          <w:sz w:val="28"/>
          <w:szCs w:val="28"/>
        </w:rPr>
      </w:pPr>
    </w:p>
    <w:p w14:paraId="57C3C6E9" w14:textId="77777777" w:rsidR="00FC1F4E" w:rsidRDefault="00FC1F4E" w:rsidP="00234EAF">
      <w:pPr>
        <w:pStyle w:val="Titre1"/>
        <w:spacing w:before="120"/>
        <w:rPr>
          <w:rFonts w:ascii="Times New Roman" w:hAnsi="Times New Roman" w:cs="Times New Roman"/>
          <w:spacing w:val="-6"/>
          <w:sz w:val="28"/>
          <w:szCs w:val="28"/>
        </w:rPr>
      </w:pPr>
    </w:p>
    <w:p w14:paraId="415BAF5A" w14:textId="77777777" w:rsidR="00FC1F4E" w:rsidRDefault="00FC1F4E" w:rsidP="00234EAF">
      <w:pPr>
        <w:pStyle w:val="Titre1"/>
        <w:spacing w:before="120"/>
        <w:rPr>
          <w:rFonts w:ascii="Times New Roman" w:hAnsi="Times New Roman" w:cs="Times New Roman"/>
          <w:spacing w:val="-6"/>
          <w:sz w:val="28"/>
          <w:szCs w:val="28"/>
        </w:rPr>
      </w:pPr>
    </w:p>
    <w:p w14:paraId="70386C55" w14:textId="77777777" w:rsidR="00FC1F4E" w:rsidRDefault="00FC1F4E" w:rsidP="00234EAF">
      <w:pPr>
        <w:pStyle w:val="Titre1"/>
        <w:spacing w:before="120"/>
        <w:rPr>
          <w:rFonts w:ascii="Times New Roman" w:hAnsi="Times New Roman" w:cs="Times New Roman"/>
          <w:spacing w:val="-6"/>
          <w:sz w:val="28"/>
          <w:szCs w:val="28"/>
        </w:rPr>
      </w:pPr>
    </w:p>
    <w:p w14:paraId="1D3B6F7B" w14:textId="77777777" w:rsidR="00FC1F4E" w:rsidRDefault="00FC1F4E" w:rsidP="00234EAF">
      <w:pPr>
        <w:pStyle w:val="Titre1"/>
        <w:spacing w:before="120"/>
        <w:rPr>
          <w:rFonts w:ascii="Times New Roman" w:hAnsi="Times New Roman" w:cs="Times New Roman"/>
          <w:spacing w:val="-6"/>
          <w:sz w:val="28"/>
          <w:szCs w:val="28"/>
        </w:rPr>
      </w:pPr>
    </w:p>
    <w:p w14:paraId="3E586609" w14:textId="77777777" w:rsidR="00FC1F4E" w:rsidRDefault="00FC1F4E" w:rsidP="00234EAF">
      <w:pPr>
        <w:pStyle w:val="Titre1"/>
        <w:spacing w:before="120"/>
        <w:rPr>
          <w:rFonts w:ascii="Times New Roman" w:hAnsi="Times New Roman" w:cs="Times New Roman"/>
          <w:spacing w:val="-6"/>
          <w:sz w:val="28"/>
          <w:szCs w:val="28"/>
        </w:rPr>
      </w:pPr>
    </w:p>
    <w:p w14:paraId="5A9E8B0F" w14:textId="77777777" w:rsidR="00FC1F4E" w:rsidRDefault="00FC1F4E" w:rsidP="00333315">
      <w:pPr>
        <w:pStyle w:val="Titre1"/>
        <w:spacing w:before="120"/>
        <w:ind w:left="0"/>
        <w:rPr>
          <w:rFonts w:ascii="Times New Roman" w:hAnsi="Times New Roman" w:cs="Times New Roman"/>
          <w:spacing w:val="-6"/>
          <w:sz w:val="28"/>
          <w:szCs w:val="28"/>
        </w:rPr>
      </w:pPr>
    </w:p>
    <w:p w14:paraId="181EA122" w14:textId="77777777" w:rsidR="00FC1F4E" w:rsidRDefault="00FC1F4E" w:rsidP="00234EAF">
      <w:pPr>
        <w:pStyle w:val="Titre1"/>
        <w:spacing w:before="120"/>
        <w:rPr>
          <w:rFonts w:ascii="Times New Roman" w:hAnsi="Times New Roman" w:cs="Times New Roman"/>
          <w:spacing w:val="-6"/>
          <w:sz w:val="28"/>
          <w:szCs w:val="28"/>
        </w:rPr>
      </w:pPr>
    </w:p>
    <w:p w14:paraId="5FAC6F87" w14:textId="0F49AA80" w:rsidR="00E34427" w:rsidRDefault="007B1056" w:rsidP="00234EAF">
      <w:pPr>
        <w:pStyle w:val="Titre1"/>
        <w:spacing w:before="120"/>
        <w:rPr>
          <w:rFonts w:ascii="Times New Roman" w:hAnsi="Times New Roman" w:cs="Times New Roman"/>
          <w:spacing w:val="-6"/>
          <w:sz w:val="28"/>
          <w:szCs w:val="28"/>
        </w:rPr>
      </w:pPr>
      <w:r w:rsidRPr="00234EAF">
        <w:rPr>
          <w:rFonts w:ascii="Times New Roman" w:hAnsi="Times New Roman" w:cs="Times New Roman"/>
          <w:spacing w:val="-6"/>
          <w:sz w:val="28"/>
          <w:szCs w:val="28"/>
        </w:rPr>
        <w:lastRenderedPageBreak/>
        <w:t>6. Structures participantes</w:t>
      </w:r>
    </w:p>
    <w:p w14:paraId="67AD975E" w14:textId="77777777" w:rsidR="005F3D06" w:rsidRDefault="005F3D06">
      <w:pPr>
        <w:pStyle w:val="Corpsdetexte"/>
        <w:spacing w:before="11"/>
        <w:ind w:left="0"/>
        <w:jc w:val="left"/>
        <w:rPr>
          <w:rFonts w:ascii="Times New Roman" w:hAnsi="Times New Roman" w:cs="Times New Roman"/>
          <w:b/>
          <w:sz w:val="17"/>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7878"/>
        <w:gridCol w:w="1056"/>
      </w:tblGrid>
      <w:tr w:rsidR="000F1F75" w:rsidRPr="007572C6" w14:paraId="40ED2FF3" w14:textId="77777777" w:rsidTr="00333315">
        <w:trPr>
          <w:trHeight w:val="300"/>
        </w:trPr>
        <w:tc>
          <w:tcPr>
            <w:tcW w:w="0" w:type="auto"/>
            <w:shd w:val="clear" w:color="000000" w:fill="D6BC61"/>
          </w:tcPr>
          <w:p w14:paraId="6A92AC4A" w14:textId="77777777" w:rsidR="000F1F75" w:rsidRPr="007572C6" w:rsidRDefault="000F1F75" w:rsidP="000F1F75">
            <w:pPr>
              <w:jc w:val="center"/>
              <w:rPr>
                <w:rFonts w:ascii="Times New Roman" w:eastAsia="Times New Roman" w:hAnsi="Times New Roman" w:cs="Times New Roman"/>
                <w:b/>
                <w:bCs/>
                <w:color w:val="573206"/>
                <w:sz w:val="24"/>
                <w:szCs w:val="24"/>
              </w:rPr>
            </w:pPr>
            <w:r w:rsidRPr="007572C6">
              <w:rPr>
                <w:rFonts w:ascii="Times New Roman" w:eastAsia="Times New Roman" w:hAnsi="Times New Roman" w:cs="Times New Roman"/>
                <w:b/>
                <w:bCs/>
                <w:color w:val="573206"/>
                <w:sz w:val="24"/>
                <w:szCs w:val="24"/>
              </w:rPr>
              <w:t>N°</w:t>
            </w:r>
          </w:p>
        </w:tc>
        <w:tc>
          <w:tcPr>
            <w:tcW w:w="0" w:type="auto"/>
            <w:shd w:val="clear" w:color="000000" w:fill="D6BC61"/>
            <w:hideMark/>
          </w:tcPr>
          <w:p w14:paraId="17E87C9C" w14:textId="77777777" w:rsidR="000F1F75" w:rsidRPr="007572C6" w:rsidRDefault="000F1F75" w:rsidP="000F1F75">
            <w:pPr>
              <w:jc w:val="center"/>
              <w:rPr>
                <w:rFonts w:ascii="Times New Roman" w:eastAsia="Times New Roman" w:hAnsi="Times New Roman" w:cs="Times New Roman"/>
                <w:b/>
                <w:bCs/>
                <w:color w:val="573206"/>
                <w:sz w:val="24"/>
                <w:szCs w:val="24"/>
              </w:rPr>
            </w:pPr>
            <w:r w:rsidRPr="007572C6">
              <w:rPr>
                <w:rFonts w:ascii="Times New Roman" w:eastAsia="Times New Roman" w:hAnsi="Times New Roman" w:cs="Times New Roman"/>
                <w:b/>
                <w:bCs/>
                <w:color w:val="573206"/>
                <w:sz w:val="24"/>
                <w:szCs w:val="24"/>
              </w:rPr>
              <w:t>Organisation / Institution</w:t>
            </w:r>
          </w:p>
        </w:tc>
        <w:tc>
          <w:tcPr>
            <w:tcW w:w="0" w:type="auto"/>
            <w:shd w:val="clear" w:color="000000" w:fill="D6BC61"/>
            <w:hideMark/>
          </w:tcPr>
          <w:p w14:paraId="4D012B76" w14:textId="77777777" w:rsidR="000F1F75" w:rsidRPr="007572C6" w:rsidRDefault="000F1F75" w:rsidP="000F1F75">
            <w:pPr>
              <w:jc w:val="center"/>
              <w:rPr>
                <w:rFonts w:ascii="Times New Roman" w:eastAsia="Times New Roman" w:hAnsi="Times New Roman" w:cs="Times New Roman"/>
                <w:b/>
                <w:bCs/>
                <w:color w:val="573206"/>
                <w:sz w:val="24"/>
                <w:szCs w:val="24"/>
              </w:rPr>
            </w:pPr>
            <w:r w:rsidRPr="007572C6">
              <w:rPr>
                <w:rFonts w:ascii="Times New Roman" w:eastAsia="Times New Roman" w:hAnsi="Times New Roman" w:cs="Times New Roman"/>
                <w:b/>
                <w:bCs/>
                <w:color w:val="573206"/>
                <w:sz w:val="24"/>
                <w:szCs w:val="24"/>
              </w:rPr>
              <w:t>Nombre</w:t>
            </w:r>
          </w:p>
        </w:tc>
      </w:tr>
      <w:tr w:rsidR="000F1F75" w:rsidRPr="007572C6" w14:paraId="2F281735" w14:textId="77777777" w:rsidTr="00333315">
        <w:trPr>
          <w:trHeight w:val="300"/>
        </w:trPr>
        <w:tc>
          <w:tcPr>
            <w:tcW w:w="0" w:type="auto"/>
          </w:tcPr>
          <w:p w14:paraId="66554E33"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01</w:t>
            </w:r>
          </w:p>
        </w:tc>
        <w:tc>
          <w:tcPr>
            <w:tcW w:w="0" w:type="auto"/>
            <w:shd w:val="clear" w:color="auto" w:fill="auto"/>
            <w:hideMark/>
          </w:tcPr>
          <w:p w14:paraId="71A5DAF5"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Programme National Changements Climatiques</w:t>
            </w:r>
          </w:p>
        </w:tc>
        <w:tc>
          <w:tcPr>
            <w:tcW w:w="0" w:type="auto"/>
            <w:shd w:val="clear" w:color="auto" w:fill="auto"/>
            <w:vAlign w:val="center"/>
            <w:hideMark/>
          </w:tcPr>
          <w:p w14:paraId="02CDE072" w14:textId="77777777" w:rsidR="000F1F75" w:rsidRPr="007572C6" w:rsidRDefault="000F1F75" w:rsidP="000F1F75">
            <w:pPr>
              <w:jc w:val="center"/>
              <w:rPr>
                <w:rFonts w:ascii="Times New Roman" w:eastAsia="Times New Roman" w:hAnsi="Times New Roman" w:cs="Times New Roman"/>
                <w:color w:val="573206"/>
                <w:sz w:val="24"/>
                <w:szCs w:val="24"/>
              </w:rPr>
            </w:pPr>
            <w:r>
              <w:rPr>
                <w:rFonts w:ascii="Times New Roman" w:eastAsia="Times New Roman" w:hAnsi="Times New Roman" w:cs="Times New Roman"/>
                <w:color w:val="573206"/>
                <w:sz w:val="24"/>
                <w:szCs w:val="24"/>
              </w:rPr>
              <w:t>10</w:t>
            </w:r>
          </w:p>
        </w:tc>
      </w:tr>
      <w:tr w:rsidR="000F1F75" w:rsidRPr="007572C6" w14:paraId="593BDE30" w14:textId="77777777" w:rsidTr="00333315">
        <w:trPr>
          <w:trHeight w:val="300"/>
        </w:trPr>
        <w:tc>
          <w:tcPr>
            <w:tcW w:w="0" w:type="auto"/>
          </w:tcPr>
          <w:p w14:paraId="300F2306"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02</w:t>
            </w:r>
          </w:p>
        </w:tc>
        <w:tc>
          <w:tcPr>
            <w:tcW w:w="0" w:type="auto"/>
            <w:shd w:val="clear" w:color="auto" w:fill="auto"/>
            <w:hideMark/>
          </w:tcPr>
          <w:p w14:paraId="4FBF74B2"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Direction de la Lutte contre le Changement Climatique et de la Transition Ecologique</w:t>
            </w:r>
          </w:p>
        </w:tc>
        <w:tc>
          <w:tcPr>
            <w:tcW w:w="0" w:type="auto"/>
            <w:shd w:val="clear" w:color="auto" w:fill="auto"/>
            <w:vAlign w:val="center"/>
            <w:hideMark/>
          </w:tcPr>
          <w:p w14:paraId="7EECB07E"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w:t>
            </w:r>
            <w:r>
              <w:rPr>
                <w:rFonts w:ascii="Times New Roman" w:eastAsia="Times New Roman" w:hAnsi="Times New Roman" w:cs="Times New Roman"/>
                <w:color w:val="573206"/>
                <w:sz w:val="24"/>
                <w:szCs w:val="24"/>
              </w:rPr>
              <w:t>4</w:t>
            </w:r>
          </w:p>
        </w:tc>
      </w:tr>
      <w:tr w:rsidR="000F1F75" w:rsidRPr="007572C6" w14:paraId="76E81359" w14:textId="77777777" w:rsidTr="00333315">
        <w:trPr>
          <w:trHeight w:val="300"/>
        </w:trPr>
        <w:tc>
          <w:tcPr>
            <w:tcW w:w="0" w:type="auto"/>
          </w:tcPr>
          <w:p w14:paraId="68C7C08F"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03</w:t>
            </w:r>
          </w:p>
        </w:tc>
        <w:tc>
          <w:tcPr>
            <w:tcW w:w="0" w:type="auto"/>
            <w:shd w:val="clear" w:color="auto" w:fill="auto"/>
          </w:tcPr>
          <w:p w14:paraId="52332815"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Projet TBC</w:t>
            </w:r>
          </w:p>
        </w:tc>
        <w:tc>
          <w:tcPr>
            <w:tcW w:w="0" w:type="auto"/>
            <w:shd w:val="clear" w:color="auto" w:fill="auto"/>
            <w:vAlign w:val="center"/>
          </w:tcPr>
          <w:p w14:paraId="0F958A52"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01</w:t>
            </w:r>
          </w:p>
        </w:tc>
      </w:tr>
      <w:tr w:rsidR="000F1F75" w:rsidRPr="007572C6" w14:paraId="534AD76F" w14:textId="77777777" w:rsidTr="00333315">
        <w:trPr>
          <w:trHeight w:val="202"/>
        </w:trPr>
        <w:tc>
          <w:tcPr>
            <w:tcW w:w="0" w:type="auto"/>
          </w:tcPr>
          <w:p w14:paraId="403B39F0"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04</w:t>
            </w:r>
          </w:p>
        </w:tc>
        <w:tc>
          <w:tcPr>
            <w:tcW w:w="0" w:type="auto"/>
            <w:shd w:val="clear" w:color="auto" w:fill="auto"/>
            <w:hideMark/>
          </w:tcPr>
          <w:p w14:paraId="3B2A88B9" w14:textId="77777777" w:rsidR="000F1F75" w:rsidRPr="007572C6" w:rsidRDefault="000F1F75" w:rsidP="000F1F7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Autorité MDP/Point Focal Article 6 </w:t>
            </w:r>
          </w:p>
        </w:tc>
        <w:tc>
          <w:tcPr>
            <w:tcW w:w="0" w:type="auto"/>
            <w:shd w:val="clear" w:color="auto" w:fill="auto"/>
            <w:vAlign w:val="center"/>
            <w:hideMark/>
          </w:tcPr>
          <w:p w14:paraId="69CC078F" w14:textId="77777777" w:rsidR="000F1F75" w:rsidRPr="007572C6" w:rsidRDefault="000F1F75" w:rsidP="000F1F75">
            <w:pPr>
              <w:jc w:val="center"/>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2</w:t>
            </w:r>
          </w:p>
        </w:tc>
      </w:tr>
      <w:tr w:rsidR="000F1F75" w:rsidRPr="007572C6" w14:paraId="0470B45D" w14:textId="77777777" w:rsidTr="00333315">
        <w:trPr>
          <w:trHeight w:val="311"/>
        </w:trPr>
        <w:tc>
          <w:tcPr>
            <w:tcW w:w="0" w:type="auto"/>
          </w:tcPr>
          <w:p w14:paraId="79379909" w14:textId="77777777" w:rsidR="000F1F75" w:rsidRPr="007572C6" w:rsidRDefault="000F1F75" w:rsidP="000F1F75">
            <w:pPr>
              <w:widowControl/>
              <w:autoSpaceDE/>
              <w:autoSpaceDN/>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05</w:t>
            </w:r>
          </w:p>
        </w:tc>
        <w:tc>
          <w:tcPr>
            <w:tcW w:w="0" w:type="auto"/>
            <w:shd w:val="clear" w:color="auto" w:fill="auto"/>
          </w:tcPr>
          <w:p w14:paraId="64F6D4B2" w14:textId="77777777" w:rsidR="000F1F75" w:rsidRPr="007572C6" w:rsidRDefault="000F1F75" w:rsidP="000F1F75">
            <w:pPr>
              <w:widowControl/>
              <w:autoSpaceDE/>
              <w:autoSpaceDN/>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 xml:space="preserve">REDD+ </w:t>
            </w:r>
          </w:p>
        </w:tc>
        <w:tc>
          <w:tcPr>
            <w:tcW w:w="0" w:type="auto"/>
            <w:shd w:val="clear" w:color="auto" w:fill="auto"/>
            <w:vAlign w:val="center"/>
          </w:tcPr>
          <w:p w14:paraId="6C4A9631" w14:textId="77777777" w:rsidR="000F1F75" w:rsidRPr="007572C6" w:rsidRDefault="000F1F75" w:rsidP="000F1F75">
            <w:pPr>
              <w:jc w:val="center"/>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w:t>
            </w:r>
          </w:p>
        </w:tc>
      </w:tr>
      <w:tr w:rsidR="000F1F75" w:rsidRPr="007572C6" w14:paraId="65B20FFB" w14:textId="77777777" w:rsidTr="00333315">
        <w:trPr>
          <w:trHeight w:val="311"/>
        </w:trPr>
        <w:tc>
          <w:tcPr>
            <w:tcW w:w="0" w:type="auto"/>
          </w:tcPr>
          <w:p w14:paraId="72C41040" w14:textId="77777777" w:rsidR="000F1F75" w:rsidRPr="007572C6" w:rsidRDefault="000F1F75" w:rsidP="000F1F75">
            <w:pPr>
              <w:widowControl/>
              <w:autoSpaceDE/>
              <w:autoSpaceDN/>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06</w:t>
            </w:r>
          </w:p>
        </w:tc>
        <w:tc>
          <w:tcPr>
            <w:tcW w:w="0" w:type="auto"/>
            <w:shd w:val="clear" w:color="auto" w:fill="auto"/>
          </w:tcPr>
          <w:p w14:paraId="66B0577E" w14:textId="77777777" w:rsidR="000F1F75" w:rsidRPr="007572C6" w:rsidRDefault="000F1F75" w:rsidP="000F1F75">
            <w:pPr>
              <w:widowControl/>
              <w:autoSpaceDE/>
              <w:autoSpaceDN/>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Direction de la Coopération Internationale et de la Mobilisation des Financements</w:t>
            </w:r>
          </w:p>
        </w:tc>
        <w:tc>
          <w:tcPr>
            <w:tcW w:w="0" w:type="auto"/>
            <w:shd w:val="clear" w:color="auto" w:fill="auto"/>
            <w:vAlign w:val="center"/>
          </w:tcPr>
          <w:p w14:paraId="16195A83" w14:textId="77777777" w:rsidR="000F1F75" w:rsidRPr="007572C6" w:rsidRDefault="000F1F75" w:rsidP="000F1F75">
            <w:pPr>
              <w:jc w:val="center"/>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01</w:t>
            </w:r>
          </w:p>
        </w:tc>
      </w:tr>
      <w:tr w:rsidR="000F1F75" w:rsidRPr="007572C6" w14:paraId="5EE80790" w14:textId="77777777" w:rsidTr="00333315">
        <w:trPr>
          <w:trHeight w:val="202"/>
        </w:trPr>
        <w:tc>
          <w:tcPr>
            <w:tcW w:w="0" w:type="auto"/>
          </w:tcPr>
          <w:p w14:paraId="7B1BF974"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07</w:t>
            </w:r>
          </w:p>
        </w:tc>
        <w:tc>
          <w:tcPr>
            <w:tcW w:w="0" w:type="auto"/>
            <w:shd w:val="clear" w:color="auto" w:fill="auto"/>
          </w:tcPr>
          <w:p w14:paraId="7B3DDF35"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Coordination Générale des Programmes et Projets (CGPP)</w:t>
            </w:r>
          </w:p>
        </w:tc>
        <w:tc>
          <w:tcPr>
            <w:tcW w:w="0" w:type="auto"/>
            <w:shd w:val="clear" w:color="auto" w:fill="auto"/>
            <w:vAlign w:val="center"/>
          </w:tcPr>
          <w:p w14:paraId="0FA8EF11" w14:textId="77777777" w:rsidR="000F1F75" w:rsidRPr="007572C6" w:rsidRDefault="000F1F75" w:rsidP="000F1F75">
            <w:pPr>
              <w:jc w:val="center"/>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01</w:t>
            </w:r>
          </w:p>
        </w:tc>
      </w:tr>
      <w:tr w:rsidR="000F1F75" w:rsidRPr="007572C6" w14:paraId="76B0376C" w14:textId="77777777" w:rsidTr="00333315">
        <w:trPr>
          <w:trHeight w:val="261"/>
        </w:trPr>
        <w:tc>
          <w:tcPr>
            <w:tcW w:w="0" w:type="auto"/>
          </w:tcPr>
          <w:p w14:paraId="0676F57C"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08</w:t>
            </w:r>
          </w:p>
        </w:tc>
        <w:tc>
          <w:tcPr>
            <w:tcW w:w="0" w:type="auto"/>
            <w:shd w:val="clear" w:color="auto" w:fill="auto"/>
            <w:hideMark/>
          </w:tcPr>
          <w:p w14:paraId="1CB4452E"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Ministère du Budget et des Finances</w:t>
            </w:r>
          </w:p>
        </w:tc>
        <w:tc>
          <w:tcPr>
            <w:tcW w:w="0" w:type="auto"/>
            <w:shd w:val="clear" w:color="auto" w:fill="auto"/>
            <w:vAlign w:val="center"/>
            <w:hideMark/>
          </w:tcPr>
          <w:p w14:paraId="4ACEB2DA"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01</w:t>
            </w:r>
          </w:p>
        </w:tc>
      </w:tr>
      <w:tr w:rsidR="000F1F75" w:rsidRPr="007572C6" w14:paraId="69A26127" w14:textId="77777777" w:rsidTr="00333315">
        <w:trPr>
          <w:trHeight w:val="261"/>
        </w:trPr>
        <w:tc>
          <w:tcPr>
            <w:tcW w:w="0" w:type="auto"/>
          </w:tcPr>
          <w:p w14:paraId="614B2F75"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09</w:t>
            </w:r>
          </w:p>
        </w:tc>
        <w:tc>
          <w:tcPr>
            <w:tcW w:w="0" w:type="auto"/>
            <w:shd w:val="clear" w:color="auto" w:fill="auto"/>
          </w:tcPr>
          <w:p w14:paraId="1C6873D9"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Ministère de l’Economie, du Plan et du Développement</w:t>
            </w:r>
          </w:p>
        </w:tc>
        <w:tc>
          <w:tcPr>
            <w:tcW w:w="0" w:type="auto"/>
            <w:shd w:val="clear" w:color="auto" w:fill="auto"/>
            <w:vAlign w:val="center"/>
          </w:tcPr>
          <w:p w14:paraId="6E31053A"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01</w:t>
            </w:r>
          </w:p>
        </w:tc>
      </w:tr>
      <w:tr w:rsidR="000F1F75" w:rsidRPr="007572C6" w14:paraId="4DC34B07" w14:textId="77777777" w:rsidTr="00333315">
        <w:trPr>
          <w:trHeight w:val="261"/>
        </w:trPr>
        <w:tc>
          <w:tcPr>
            <w:tcW w:w="0" w:type="auto"/>
          </w:tcPr>
          <w:p w14:paraId="15760257"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10</w:t>
            </w:r>
          </w:p>
        </w:tc>
        <w:tc>
          <w:tcPr>
            <w:tcW w:w="0" w:type="auto"/>
            <w:shd w:val="clear" w:color="auto" w:fill="auto"/>
          </w:tcPr>
          <w:p w14:paraId="6B449008"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Ministère des Mines, du Pétrole et de l’Energie</w:t>
            </w:r>
          </w:p>
        </w:tc>
        <w:tc>
          <w:tcPr>
            <w:tcW w:w="0" w:type="auto"/>
            <w:shd w:val="clear" w:color="auto" w:fill="auto"/>
            <w:vAlign w:val="center"/>
          </w:tcPr>
          <w:p w14:paraId="4056673C"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01</w:t>
            </w:r>
          </w:p>
        </w:tc>
      </w:tr>
      <w:tr w:rsidR="000F1F75" w:rsidRPr="007572C6" w14:paraId="00CB841B" w14:textId="77777777" w:rsidTr="00333315">
        <w:trPr>
          <w:trHeight w:val="261"/>
        </w:trPr>
        <w:tc>
          <w:tcPr>
            <w:tcW w:w="0" w:type="auto"/>
          </w:tcPr>
          <w:p w14:paraId="58222A67"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11</w:t>
            </w:r>
          </w:p>
        </w:tc>
        <w:tc>
          <w:tcPr>
            <w:tcW w:w="0" w:type="auto"/>
            <w:shd w:val="clear" w:color="auto" w:fill="auto"/>
          </w:tcPr>
          <w:p w14:paraId="31C1899C"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Ministère des Transports</w:t>
            </w:r>
          </w:p>
        </w:tc>
        <w:tc>
          <w:tcPr>
            <w:tcW w:w="0" w:type="auto"/>
            <w:shd w:val="clear" w:color="auto" w:fill="auto"/>
            <w:vAlign w:val="center"/>
          </w:tcPr>
          <w:p w14:paraId="68C8F77E"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01</w:t>
            </w:r>
          </w:p>
        </w:tc>
      </w:tr>
      <w:tr w:rsidR="000F1F75" w:rsidRPr="007572C6" w14:paraId="2819FA68" w14:textId="77777777" w:rsidTr="00333315">
        <w:trPr>
          <w:trHeight w:val="261"/>
        </w:trPr>
        <w:tc>
          <w:tcPr>
            <w:tcW w:w="0" w:type="auto"/>
          </w:tcPr>
          <w:p w14:paraId="1A979F6E"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12</w:t>
            </w:r>
          </w:p>
        </w:tc>
        <w:tc>
          <w:tcPr>
            <w:tcW w:w="0" w:type="auto"/>
            <w:shd w:val="clear" w:color="auto" w:fill="auto"/>
          </w:tcPr>
          <w:p w14:paraId="45CC0B77"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Ministère d’Etat, Ministère de l’Agriculture, du Développement Rural et des Productions Vivrières</w:t>
            </w:r>
          </w:p>
        </w:tc>
        <w:tc>
          <w:tcPr>
            <w:tcW w:w="0" w:type="auto"/>
            <w:shd w:val="clear" w:color="auto" w:fill="auto"/>
            <w:vAlign w:val="center"/>
          </w:tcPr>
          <w:p w14:paraId="3FE0A4AB"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01</w:t>
            </w:r>
          </w:p>
        </w:tc>
      </w:tr>
      <w:tr w:rsidR="000F1F75" w:rsidRPr="007572C6" w14:paraId="60FC1B39" w14:textId="77777777" w:rsidTr="00333315">
        <w:trPr>
          <w:trHeight w:val="261"/>
        </w:trPr>
        <w:tc>
          <w:tcPr>
            <w:tcW w:w="0" w:type="auto"/>
          </w:tcPr>
          <w:p w14:paraId="07A829CC"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13</w:t>
            </w:r>
          </w:p>
        </w:tc>
        <w:tc>
          <w:tcPr>
            <w:tcW w:w="0" w:type="auto"/>
            <w:shd w:val="clear" w:color="auto" w:fill="auto"/>
          </w:tcPr>
          <w:p w14:paraId="59582B8F"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Ministère des Eaux et Forêts</w:t>
            </w:r>
          </w:p>
        </w:tc>
        <w:tc>
          <w:tcPr>
            <w:tcW w:w="0" w:type="auto"/>
            <w:shd w:val="clear" w:color="auto" w:fill="auto"/>
            <w:vAlign w:val="center"/>
          </w:tcPr>
          <w:p w14:paraId="268BEC7C"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01</w:t>
            </w:r>
          </w:p>
        </w:tc>
      </w:tr>
      <w:tr w:rsidR="000F1F75" w:rsidRPr="007572C6" w14:paraId="7004D2E6" w14:textId="77777777" w:rsidTr="00333315">
        <w:trPr>
          <w:trHeight w:val="269"/>
        </w:trPr>
        <w:tc>
          <w:tcPr>
            <w:tcW w:w="0" w:type="auto"/>
          </w:tcPr>
          <w:p w14:paraId="42AD532A"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14</w:t>
            </w:r>
          </w:p>
        </w:tc>
        <w:tc>
          <w:tcPr>
            <w:tcW w:w="0" w:type="auto"/>
            <w:shd w:val="clear" w:color="auto" w:fill="auto"/>
          </w:tcPr>
          <w:p w14:paraId="0E5C5CF6"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 xml:space="preserve">Ministère de l’Hydraulique de l’Assainissement et de la Salubrité </w:t>
            </w:r>
          </w:p>
        </w:tc>
        <w:tc>
          <w:tcPr>
            <w:tcW w:w="0" w:type="auto"/>
            <w:shd w:val="clear" w:color="auto" w:fill="auto"/>
            <w:vAlign w:val="center"/>
          </w:tcPr>
          <w:p w14:paraId="0866EFA9"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01</w:t>
            </w:r>
          </w:p>
        </w:tc>
      </w:tr>
      <w:tr w:rsidR="000F1F75" w:rsidRPr="007572C6" w14:paraId="212B1355" w14:textId="77777777" w:rsidTr="00333315">
        <w:trPr>
          <w:trHeight w:val="269"/>
        </w:trPr>
        <w:tc>
          <w:tcPr>
            <w:tcW w:w="0" w:type="auto"/>
          </w:tcPr>
          <w:p w14:paraId="041BBDB7"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15</w:t>
            </w:r>
          </w:p>
        </w:tc>
        <w:tc>
          <w:tcPr>
            <w:tcW w:w="0" w:type="auto"/>
            <w:shd w:val="clear" w:color="auto" w:fill="auto"/>
          </w:tcPr>
          <w:p w14:paraId="3749C835"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Ministère du Commerce et de l’Industrie</w:t>
            </w:r>
          </w:p>
        </w:tc>
        <w:tc>
          <w:tcPr>
            <w:tcW w:w="0" w:type="auto"/>
            <w:shd w:val="clear" w:color="auto" w:fill="auto"/>
            <w:vAlign w:val="center"/>
          </w:tcPr>
          <w:p w14:paraId="249271F9"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01</w:t>
            </w:r>
          </w:p>
        </w:tc>
      </w:tr>
      <w:tr w:rsidR="000F1F75" w:rsidRPr="007572C6" w14:paraId="59C836A0" w14:textId="77777777" w:rsidTr="00333315">
        <w:trPr>
          <w:trHeight w:val="261"/>
        </w:trPr>
        <w:tc>
          <w:tcPr>
            <w:tcW w:w="0" w:type="auto"/>
          </w:tcPr>
          <w:p w14:paraId="0C916E5C"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16</w:t>
            </w:r>
          </w:p>
        </w:tc>
        <w:tc>
          <w:tcPr>
            <w:tcW w:w="0" w:type="auto"/>
            <w:shd w:val="clear" w:color="auto" w:fill="auto"/>
          </w:tcPr>
          <w:p w14:paraId="42438807"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GIZ</w:t>
            </w:r>
          </w:p>
        </w:tc>
        <w:tc>
          <w:tcPr>
            <w:tcW w:w="0" w:type="auto"/>
            <w:shd w:val="clear" w:color="auto" w:fill="auto"/>
            <w:vAlign w:val="center"/>
          </w:tcPr>
          <w:p w14:paraId="33C64EC2"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01</w:t>
            </w:r>
          </w:p>
        </w:tc>
      </w:tr>
      <w:tr w:rsidR="000F1F75" w:rsidRPr="007572C6" w14:paraId="0020AC23" w14:textId="77777777" w:rsidTr="00333315">
        <w:trPr>
          <w:trHeight w:val="261"/>
        </w:trPr>
        <w:tc>
          <w:tcPr>
            <w:tcW w:w="0" w:type="auto"/>
          </w:tcPr>
          <w:p w14:paraId="70E48345"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17</w:t>
            </w:r>
          </w:p>
        </w:tc>
        <w:tc>
          <w:tcPr>
            <w:tcW w:w="0" w:type="auto"/>
            <w:shd w:val="clear" w:color="auto" w:fill="auto"/>
          </w:tcPr>
          <w:p w14:paraId="098CE488"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FAO</w:t>
            </w:r>
          </w:p>
        </w:tc>
        <w:tc>
          <w:tcPr>
            <w:tcW w:w="0" w:type="auto"/>
            <w:shd w:val="clear" w:color="auto" w:fill="auto"/>
            <w:vAlign w:val="center"/>
          </w:tcPr>
          <w:p w14:paraId="7D27EF9F" w14:textId="77777777" w:rsidR="000F1F75" w:rsidRPr="007572C6" w:rsidRDefault="000F1F75" w:rsidP="000F1F75">
            <w:pPr>
              <w:jc w:val="center"/>
              <w:rPr>
                <w:rFonts w:ascii="Times New Roman" w:eastAsia="Times New Roman" w:hAnsi="Times New Roman" w:cs="Times New Roman"/>
                <w:color w:val="573206"/>
                <w:sz w:val="24"/>
                <w:szCs w:val="24"/>
              </w:rPr>
            </w:pPr>
            <w:r w:rsidRPr="007572C6">
              <w:rPr>
                <w:rFonts w:ascii="Times New Roman" w:eastAsia="Times New Roman" w:hAnsi="Times New Roman" w:cs="Times New Roman"/>
                <w:color w:val="573206"/>
                <w:sz w:val="24"/>
                <w:szCs w:val="24"/>
              </w:rPr>
              <w:t>01</w:t>
            </w:r>
          </w:p>
        </w:tc>
      </w:tr>
      <w:tr w:rsidR="000F1F75" w:rsidRPr="007572C6" w14:paraId="2C0B7481" w14:textId="77777777" w:rsidTr="00333315">
        <w:trPr>
          <w:trHeight w:val="187"/>
        </w:trPr>
        <w:tc>
          <w:tcPr>
            <w:tcW w:w="0" w:type="auto"/>
          </w:tcPr>
          <w:p w14:paraId="00787A7C"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18</w:t>
            </w:r>
          </w:p>
        </w:tc>
        <w:tc>
          <w:tcPr>
            <w:tcW w:w="0" w:type="auto"/>
            <w:shd w:val="clear" w:color="auto" w:fill="auto"/>
          </w:tcPr>
          <w:p w14:paraId="28FF8A44"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GREEN Invest</w:t>
            </w:r>
          </w:p>
        </w:tc>
        <w:tc>
          <w:tcPr>
            <w:tcW w:w="0" w:type="auto"/>
            <w:shd w:val="clear" w:color="auto" w:fill="auto"/>
            <w:vAlign w:val="center"/>
          </w:tcPr>
          <w:p w14:paraId="6E6822C9" w14:textId="77777777" w:rsidR="000F1F75" w:rsidRPr="007572C6" w:rsidRDefault="000F1F75" w:rsidP="000F1F75">
            <w:pPr>
              <w:jc w:val="center"/>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01</w:t>
            </w:r>
          </w:p>
        </w:tc>
      </w:tr>
      <w:tr w:rsidR="000F1F75" w:rsidRPr="007572C6" w14:paraId="2D8334FD" w14:textId="77777777" w:rsidTr="00333315">
        <w:trPr>
          <w:trHeight w:val="187"/>
        </w:trPr>
        <w:tc>
          <w:tcPr>
            <w:tcW w:w="0" w:type="auto"/>
          </w:tcPr>
          <w:p w14:paraId="4E813987"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19</w:t>
            </w:r>
          </w:p>
        </w:tc>
        <w:tc>
          <w:tcPr>
            <w:tcW w:w="0" w:type="auto"/>
            <w:shd w:val="clear" w:color="auto" w:fill="auto"/>
          </w:tcPr>
          <w:p w14:paraId="4E88C084"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 xml:space="preserve">PNUD </w:t>
            </w:r>
          </w:p>
        </w:tc>
        <w:tc>
          <w:tcPr>
            <w:tcW w:w="0" w:type="auto"/>
            <w:shd w:val="clear" w:color="auto" w:fill="auto"/>
            <w:vAlign w:val="center"/>
          </w:tcPr>
          <w:p w14:paraId="6F4E64F0" w14:textId="77777777" w:rsidR="000F1F75" w:rsidRPr="007572C6" w:rsidRDefault="000F1F75" w:rsidP="000F1F75">
            <w:pPr>
              <w:jc w:val="center"/>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03</w:t>
            </w:r>
          </w:p>
        </w:tc>
      </w:tr>
      <w:tr w:rsidR="000F1F75" w:rsidRPr="007572C6" w14:paraId="5C7E8C02" w14:textId="77777777" w:rsidTr="00333315">
        <w:trPr>
          <w:trHeight w:val="187"/>
        </w:trPr>
        <w:tc>
          <w:tcPr>
            <w:tcW w:w="0" w:type="auto"/>
          </w:tcPr>
          <w:p w14:paraId="1D9493AC"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20</w:t>
            </w:r>
          </w:p>
        </w:tc>
        <w:tc>
          <w:tcPr>
            <w:tcW w:w="0" w:type="auto"/>
            <w:shd w:val="clear" w:color="auto" w:fill="auto"/>
          </w:tcPr>
          <w:p w14:paraId="67F1E514" w14:textId="77777777" w:rsidR="000F1F75" w:rsidRPr="007572C6" w:rsidRDefault="000F1F75" w:rsidP="000F1F75">
            <w:pPr>
              <w:jc w:val="both"/>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GGGI</w:t>
            </w:r>
          </w:p>
        </w:tc>
        <w:tc>
          <w:tcPr>
            <w:tcW w:w="0" w:type="auto"/>
            <w:shd w:val="clear" w:color="auto" w:fill="auto"/>
            <w:vAlign w:val="center"/>
          </w:tcPr>
          <w:p w14:paraId="45EE27ED" w14:textId="77777777" w:rsidR="000F1F75" w:rsidRPr="007572C6" w:rsidRDefault="000F1F75" w:rsidP="000F1F75">
            <w:pPr>
              <w:jc w:val="center"/>
              <w:rPr>
                <w:rFonts w:ascii="Times New Roman" w:eastAsia="Times New Roman" w:hAnsi="Times New Roman" w:cs="Times New Roman"/>
                <w:color w:val="000000"/>
                <w:sz w:val="24"/>
                <w:szCs w:val="24"/>
              </w:rPr>
            </w:pPr>
            <w:r w:rsidRPr="007572C6">
              <w:rPr>
                <w:rFonts w:ascii="Times New Roman" w:eastAsia="Times New Roman" w:hAnsi="Times New Roman" w:cs="Times New Roman"/>
                <w:color w:val="000000"/>
                <w:sz w:val="24"/>
                <w:szCs w:val="24"/>
              </w:rPr>
              <w:t>01</w:t>
            </w:r>
          </w:p>
        </w:tc>
      </w:tr>
      <w:tr w:rsidR="000F1F75" w:rsidRPr="007572C6" w14:paraId="3282E882" w14:textId="77777777" w:rsidTr="00333315">
        <w:trPr>
          <w:trHeight w:val="187"/>
        </w:trPr>
        <w:tc>
          <w:tcPr>
            <w:tcW w:w="0" w:type="auto"/>
          </w:tcPr>
          <w:p w14:paraId="7DCE0B8E" w14:textId="77777777" w:rsidR="000F1F75" w:rsidRPr="007572C6" w:rsidRDefault="000F1F75" w:rsidP="000F1F7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0" w:type="auto"/>
            <w:shd w:val="clear" w:color="auto" w:fill="auto"/>
          </w:tcPr>
          <w:p w14:paraId="649E36D4" w14:textId="77777777" w:rsidR="000F1F75" w:rsidRPr="007572C6" w:rsidRDefault="000F1F75" w:rsidP="000F1F7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SODECI </w:t>
            </w:r>
          </w:p>
        </w:tc>
        <w:tc>
          <w:tcPr>
            <w:tcW w:w="0" w:type="auto"/>
            <w:shd w:val="clear" w:color="auto" w:fill="auto"/>
            <w:vAlign w:val="center"/>
          </w:tcPr>
          <w:p w14:paraId="24AA40C1" w14:textId="77777777" w:rsidR="000F1F75" w:rsidRPr="007572C6" w:rsidRDefault="000F1F75" w:rsidP="000F1F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r>
      <w:tr w:rsidR="000F1F75" w:rsidRPr="007572C6" w14:paraId="0046B6E4" w14:textId="77777777" w:rsidTr="00333315">
        <w:trPr>
          <w:trHeight w:val="187"/>
        </w:trPr>
        <w:tc>
          <w:tcPr>
            <w:tcW w:w="0" w:type="auto"/>
          </w:tcPr>
          <w:p w14:paraId="631E8623" w14:textId="77777777" w:rsidR="000F1F75" w:rsidRPr="007572C6" w:rsidRDefault="000F1F75" w:rsidP="000F1F7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0" w:type="auto"/>
            <w:shd w:val="clear" w:color="auto" w:fill="auto"/>
          </w:tcPr>
          <w:p w14:paraId="250CCE6C" w14:textId="77777777" w:rsidR="000F1F75" w:rsidRPr="007572C6" w:rsidRDefault="000F1F75" w:rsidP="000F1F7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CI-ENERGIE</w:t>
            </w:r>
          </w:p>
        </w:tc>
        <w:tc>
          <w:tcPr>
            <w:tcW w:w="0" w:type="auto"/>
            <w:shd w:val="clear" w:color="auto" w:fill="auto"/>
            <w:vAlign w:val="center"/>
          </w:tcPr>
          <w:p w14:paraId="7757D9AD" w14:textId="77777777" w:rsidR="000F1F75" w:rsidRPr="007572C6" w:rsidRDefault="000F1F75" w:rsidP="000F1F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r>
      <w:tr w:rsidR="000F1F75" w:rsidRPr="007572C6" w14:paraId="7F6F23E7" w14:textId="77777777" w:rsidTr="00333315">
        <w:trPr>
          <w:trHeight w:val="237"/>
        </w:trPr>
        <w:tc>
          <w:tcPr>
            <w:tcW w:w="0" w:type="auto"/>
          </w:tcPr>
          <w:p w14:paraId="33E2F1D1" w14:textId="77777777" w:rsidR="000F1F75" w:rsidRPr="007572C6" w:rsidRDefault="000F1F75" w:rsidP="000F1F7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0" w:type="auto"/>
            <w:shd w:val="clear" w:color="auto" w:fill="auto"/>
          </w:tcPr>
          <w:p w14:paraId="2463A01E" w14:textId="77777777" w:rsidR="000F1F75" w:rsidRPr="007572C6" w:rsidRDefault="000F1F75" w:rsidP="000F1F7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SICTA</w:t>
            </w:r>
          </w:p>
        </w:tc>
        <w:tc>
          <w:tcPr>
            <w:tcW w:w="0" w:type="auto"/>
            <w:shd w:val="clear" w:color="auto" w:fill="auto"/>
            <w:vAlign w:val="center"/>
          </w:tcPr>
          <w:p w14:paraId="1D0261D0" w14:textId="77777777" w:rsidR="000F1F75" w:rsidRPr="007572C6" w:rsidRDefault="000F1F75" w:rsidP="000F1F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r>
      <w:tr w:rsidR="000F1F75" w:rsidRPr="007572C6" w14:paraId="7AD0F87E" w14:textId="77777777" w:rsidTr="00333315">
        <w:trPr>
          <w:trHeight w:val="237"/>
        </w:trPr>
        <w:tc>
          <w:tcPr>
            <w:tcW w:w="0" w:type="auto"/>
          </w:tcPr>
          <w:p w14:paraId="65C14FB9" w14:textId="77777777" w:rsidR="000F1F75" w:rsidRDefault="000F1F75" w:rsidP="000F1F7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0" w:type="auto"/>
            <w:shd w:val="clear" w:color="auto" w:fill="auto"/>
          </w:tcPr>
          <w:p w14:paraId="441C6152" w14:textId="77777777" w:rsidR="000F1F75" w:rsidRDefault="000F1F75" w:rsidP="000F1F7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ECOTI-SA</w:t>
            </w:r>
          </w:p>
        </w:tc>
        <w:tc>
          <w:tcPr>
            <w:tcW w:w="0" w:type="auto"/>
            <w:shd w:val="clear" w:color="auto" w:fill="auto"/>
            <w:vAlign w:val="center"/>
          </w:tcPr>
          <w:p w14:paraId="0FCE5CF6" w14:textId="77777777" w:rsidR="000F1F75" w:rsidRDefault="000F1F75" w:rsidP="000F1F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r>
      <w:tr w:rsidR="000F1F75" w:rsidRPr="007572C6" w14:paraId="413CD7CA" w14:textId="77777777" w:rsidTr="00333315">
        <w:trPr>
          <w:trHeight w:val="237"/>
        </w:trPr>
        <w:tc>
          <w:tcPr>
            <w:tcW w:w="0" w:type="auto"/>
          </w:tcPr>
          <w:p w14:paraId="3DDA03A4" w14:textId="77777777" w:rsidR="000F1F75" w:rsidRDefault="000F1F75" w:rsidP="000F1F7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0" w:type="auto"/>
            <w:shd w:val="clear" w:color="auto" w:fill="auto"/>
          </w:tcPr>
          <w:p w14:paraId="6FCA8CCE" w14:textId="77777777" w:rsidR="000F1F75" w:rsidRDefault="000F1F75" w:rsidP="000F1F7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ANAGED</w:t>
            </w:r>
          </w:p>
        </w:tc>
        <w:tc>
          <w:tcPr>
            <w:tcW w:w="0" w:type="auto"/>
            <w:shd w:val="clear" w:color="auto" w:fill="auto"/>
            <w:vAlign w:val="center"/>
          </w:tcPr>
          <w:p w14:paraId="4888C00F" w14:textId="77777777" w:rsidR="000F1F75" w:rsidRDefault="000F1F75" w:rsidP="000F1F7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r>
      <w:tr w:rsidR="000F1F75" w:rsidRPr="007572C6" w14:paraId="181DA6BC" w14:textId="77777777" w:rsidTr="00333315">
        <w:trPr>
          <w:trHeight w:val="300"/>
        </w:trPr>
        <w:tc>
          <w:tcPr>
            <w:tcW w:w="0" w:type="auto"/>
            <w:shd w:val="clear" w:color="auto" w:fill="DDD9C3" w:themeFill="background2" w:themeFillShade="E6"/>
          </w:tcPr>
          <w:p w14:paraId="562F4024" w14:textId="77777777" w:rsidR="000F1F75" w:rsidRPr="007572C6" w:rsidRDefault="000F1F75" w:rsidP="000F1F75">
            <w:pPr>
              <w:jc w:val="both"/>
              <w:rPr>
                <w:rFonts w:ascii="Times New Roman" w:eastAsia="Times New Roman" w:hAnsi="Times New Roman" w:cs="Times New Roman"/>
                <w:b/>
                <w:color w:val="000000"/>
                <w:sz w:val="24"/>
                <w:szCs w:val="24"/>
              </w:rPr>
            </w:pPr>
          </w:p>
        </w:tc>
        <w:tc>
          <w:tcPr>
            <w:tcW w:w="0" w:type="auto"/>
            <w:shd w:val="clear" w:color="auto" w:fill="DDD9C3" w:themeFill="background2" w:themeFillShade="E6"/>
            <w:noWrap/>
            <w:hideMark/>
          </w:tcPr>
          <w:p w14:paraId="6DBC8429" w14:textId="77777777" w:rsidR="000F1F75" w:rsidRPr="007572C6" w:rsidRDefault="000F1F75" w:rsidP="000F1F75">
            <w:pPr>
              <w:jc w:val="both"/>
              <w:rPr>
                <w:rFonts w:ascii="Times New Roman" w:eastAsia="Times New Roman" w:hAnsi="Times New Roman" w:cs="Times New Roman"/>
                <w:b/>
                <w:color w:val="000000"/>
                <w:sz w:val="24"/>
                <w:szCs w:val="24"/>
              </w:rPr>
            </w:pPr>
            <w:r w:rsidRPr="007572C6">
              <w:rPr>
                <w:rFonts w:ascii="Times New Roman" w:eastAsia="Times New Roman" w:hAnsi="Times New Roman" w:cs="Times New Roman"/>
                <w:b/>
                <w:color w:val="000000"/>
                <w:sz w:val="24"/>
                <w:szCs w:val="24"/>
              </w:rPr>
              <w:t>Total</w:t>
            </w:r>
          </w:p>
        </w:tc>
        <w:tc>
          <w:tcPr>
            <w:tcW w:w="0" w:type="auto"/>
            <w:shd w:val="clear" w:color="auto" w:fill="DDD9C3" w:themeFill="background2" w:themeFillShade="E6"/>
            <w:noWrap/>
            <w:vAlign w:val="center"/>
            <w:hideMark/>
          </w:tcPr>
          <w:p w14:paraId="742705FD" w14:textId="77777777" w:rsidR="000F1F75" w:rsidRPr="007572C6" w:rsidRDefault="000F1F75" w:rsidP="000F1F7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r>
    </w:tbl>
    <w:p w14:paraId="44D8B9BE" w14:textId="77777777" w:rsidR="00FC1F4E" w:rsidRDefault="00FC1F4E">
      <w:pPr>
        <w:pStyle w:val="Corpsdetexte"/>
        <w:spacing w:before="11"/>
        <w:ind w:left="0"/>
        <w:jc w:val="left"/>
        <w:rPr>
          <w:rFonts w:ascii="Times New Roman" w:hAnsi="Times New Roman" w:cs="Times New Roman"/>
          <w:b/>
          <w:sz w:val="17"/>
        </w:rPr>
      </w:pPr>
    </w:p>
    <w:p w14:paraId="5BDC1C17" w14:textId="77777777" w:rsidR="00FC1F4E" w:rsidRDefault="00FC1F4E">
      <w:pPr>
        <w:pStyle w:val="Corpsdetexte"/>
        <w:spacing w:before="11"/>
        <w:ind w:left="0"/>
        <w:jc w:val="left"/>
        <w:rPr>
          <w:rFonts w:ascii="Times New Roman" w:hAnsi="Times New Roman" w:cs="Times New Roman"/>
          <w:b/>
          <w:sz w:val="17"/>
        </w:rPr>
      </w:pPr>
    </w:p>
    <w:sectPr w:rsidR="00FC1F4E">
      <w:headerReference w:type="default" r:id="rId11"/>
      <w:footerReference w:type="default" r:id="rId12"/>
      <w:pgSz w:w="11910" w:h="16840"/>
      <w:pgMar w:top="1660" w:right="1300" w:bottom="280" w:left="1180" w:header="1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A6ED4" w14:textId="77777777" w:rsidR="00854CB1" w:rsidRPr="00225123" w:rsidRDefault="00854CB1">
      <w:r w:rsidRPr="00225123">
        <w:separator/>
      </w:r>
    </w:p>
  </w:endnote>
  <w:endnote w:type="continuationSeparator" w:id="0">
    <w:p w14:paraId="4EF06835" w14:textId="77777777" w:rsidR="00854CB1" w:rsidRPr="00225123" w:rsidRDefault="00854CB1">
      <w:r w:rsidRPr="002251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C17E" w14:textId="77777777" w:rsidR="00CA6F7B" w:rsidRDefault="00CA6F7B">
    <w:pPr>
      <w:pStyle w:val="Pieddepage"/>
      <w:jc w:val="right"/>
    </w:pPr>
    <w:r>
      <w:rPr>
        <w:color w:val="4F81BD" w:themeColor="accent1"/>
        <w:sz w:val="20"/>
        <w:szCs w:val="20"/>
        <w:lang w:val="fr-FR"/>
      </w:rPr>
      <w:t xml:space="preserve">p.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lang w:val="fr-FR"/>
      </w:rPr>
      <w:t>1</w:t>
    </w:r>
    <w:r>
      <w:rPr>
        <w:color w:val="4F81BD" w:themeColor="accent1"/>
        <w:sz w:val="20"/>
        <w:szCs w:val="20"/>
      </w:rPr>
      <w:fldChar w:fldCharType="end"/>
    </w:r>
  </w:p>
  <w:p w14:paraId="16742D27" w14:textId="77777777" w:rsidR="00CA6F7B" w:rsidRDefault="00CA6F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3247" w14:textId="77777777" w:rsidR="00854CB1" w:rsidRPr="00225123" w:rsidRDefault="00854CB1">
      <w:r w:rsidRPr="00225123">
        <w:separator/>
      </w:r>
    </w:p>
  </w:footnote>
  <w:footnote w:type="continuationSeparator" w:id="0">
    <w:p w14:paraId="2D397A25" w14:textId="77777777" w:rsidR="00854CB1" w:rsidRPr="00225123" w:rsidRDefault="00854CB1">
      <w:r w:rsidRPr="002251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E119" w14:textId="4C4F5342" w:rsidR="005F3D06" w:rsidRPr="00225123" w:rsidRDefault="005F3D06">
    <w:pPr>
      <w:pStyle w:val="Corpsdetex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61889"/>
    <w:multiLevelType w:val="multilevel"/>
    <w:tmpl w:val="EDBC0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0F3094"/>
    <w:multiLevelType w:val="hybridMultilevel"/>
    <w:tmpl w:val="2F9E35E6"/>
    <w:lvl w:ilvl="0" w:tplc="72801C7C">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B32B21"/>
    <w:multiLevelType w:val="hybridMultilevel"/>
    <w:tmpl w:val="A92EE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1633997">
    <w:abstractNumId w:val="0"/>
  </w:num>
  <w:num w:numId="2" w16cid:durableId="1525168664">
    <w:abstractNumId w:val="1"/>
  </w:num>
  <w:num w:numId="3" w16cid:durableId="64824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06"/>
    <w:rsid w:val="000302ED"/>
    <w:rsid w:val="000365D6"/>
    <w:rsid w:val="00057402"/>
    <w:rsid w:val="00070435"/>
    <w:rsid w:val="000E2E3A"/>
    <w:rsid w:val="000F1F75"/>
    <w:rsid w:val="000F233B"/>
    <w:rsid w:val="000F7052"/>
    <w:rsid w:val="00127315"/>
    <w:rsid w:val="0013028D"/>
    <w:rsid w:val="00152C67"/>
    <w:rsid w:val="001C1ADB"/>
    <w:rsid w:val="001D55DC"/>
    <w:rsid w:val="00225123"/>
    <w:rsid w:val="002258BE"/>
    <w:rsid w:val="00234EAF"/>
    <w:rsid w:val="002521BB"/>
    <w:rsid w:val="002A1CAB"/>
    <w:rsid w:val="002C1B12"/>
    <w:rsid w:val="00333315"/>
    <w:rsid w:val="00341D32"/>
    <w:rsid w:val="0037393B"/>
    <w:rsid w:val="00424C58"/>
    <w:rsid w:val="00433809"/>
    <w:rsid w:val="004414B6"/>
    <w:rsid w:val="004C14EC"/>
    <w:rsid w:val="00517F44"/>
    <w:rsid w:val="00523B8E"/>
    <w:rsid w:val="00576C2B"/>
    <w:rsid w:val="005A73B4"/>
    <w:rsid w:val="005C5ADC"/>
    <w:rsid w:val="005D4FE8"/>
    <w:rsid w:val="005F3D06"/>
    <w:rsid w:val="00607389"/>
    <w:rsid w:val="00610109"/>
    <w:rsid w:val="00682DBB"/>
    <w:rsid w:val="006C00DF"/>
    <w:rsid w:val="006C4CE2"/>
    <w:rsid w:val="006E3036"/>
    <w:rsid w:val="00704D7A"/>
    <w:rsid w:val="007572C6"/>
    <w:rsid w:val="00774AA0"/>
    <w:rsid w:val="007A4C40"/>
    <w:rsid w:val="007B1056"/>
    <w:rsid w:val="007B5B91"/>
    <w:rsid w:val="007C2030"/>
    <w:rsid w:val="007D2019"/>
    <w:rsid w:val="007E7AA3"/>
    <w:rsid w:val="007F2857"/>
    <w:rsid w:val="00854CB1"/>
    <w:rsid w:val="00855EBD"/>
    <w:rsid w:val="0089463B"/>
    <w:rsid w:val="008A68D1"/>
    <w:rsid w:val="008B78C0"/>
    <w:rsid w:val="008E792E"/>
    <w:rsid w:val="008E7CEC"/>
    <w:rsid w:val="00915105"/>
    <w:rsid w:val="0099282C"/>
    <w:rsid w:val="009A2914"/>
    <w:rsid w:val="009B18D5"/>
    <w:rsid w:val="00A009EA"/>
    <w:rsid w:val="00A00E95"/>
    <w:rsid w:val="00A135F2"/>
    <w:rsid w:val="00A4574E"/>
    <w:rsid w:val="00A72D3E"/>
    <w:rsid w:val="00A9182A"/>
    <w:rsid w:val="00A92113"/>
    <w:rsid w:val="00AC5167"/>
    <w:rsid w:val="00AF3A3D"/>
    <w:rsid w:val="00B1149D"/>
    <w:rsid w:val="00B469B6"/>
    <w:rsid w:val="00B52A36"/>
    <w:rsid w:val="00B6110B"/>
    <w:rsid w:val="00B804AB"/>
    <w:rsid w:val="00BA0FB6"/>
    <w:rsid w:val="00BB76D7"/>
    <w:rsid w:val="00C1328C"/>
    <w:rsid w:val="00C17619"/>
    <w:rsid w:val="00C44955"/>
    <w:rsid w:val="00C47752"/>
    <w:rsid w:val="00CA3B6F"/>
    <w:rsid w:val="00CA4DBE"/>
    <w:rsid w:val="00CA6F7B"/>
    <w:rsid w:val="00CC071C"/>
    <w:rsid w:val="00CC0CA8"/>
    <w:rsid w:val="00E142AD"/>
    <w:rsid w:val="00E30C47"/>
    <w:rsid w:val="00E34427"/>
    <w:rsid w:val="00EC552E"/>
    <w:rsid w:val="00EF7BDC"/>
    <w:rsid w:val="00F22E60"/>
    <w:rsid w:val="00F24959"/>
    <w:rsid w:val="00F37AA4"/>
    <w:rsid w:val="00F47FEA"/>
    <w:rsid w:val="00F64C98"/>
    <w:rsid w:val="00FB01C2"/>
    <w:rsid w:val="00FB090D"/>
    <w:rsid w:val="00FC1F4E"/>
    <w:rsid w:val="00FF5492"/>
  </w:rsids>
  <m:mathPr>
    <m:mathFont m:val="Cambria Math"/>
    <m:brkBin m:val="before"/>
    <m:brkBinSub m:val="--"/>
    <m:smallFrac m:val="0"/>
    <m:dispDef/>
    <m:lMargin m:val="0"/>
    <m:rMargin m:val="0"/>
    <m:defJc m:val="centerGroup"/>
    <m:wrapIndent m:val="1440"/>
    <m:intLim m:val="subSup"/>
    <m:naryLim m:val="undOvr"/>
  </m:mathPr>
  <w:themeFontLang w:val="fr-S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26BD"/>
  <w15:docId w15:val="{54641307-3FF6-A946-8D3E-286B6D95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0DF"/>
    <w:rPr>
      <w:rFonts w:ascii="Calibri" w:eastAsia="Calibri" w:hAnsi="Calibri" w:cs="Calibri"/>
      <w:lang w:val="fr-CI"/>
    </w:rPr>
  </w:style>
  <w:style w:type="paragraph" w:styleId="Titre1">
    <w:name w:val="heading 1"/>
    <w:basedOn w:val="Normal"/>
    <w:uiPriority w:val="9"/>
    <w:qFormat/>
    <w:pPr>
      <w:spacing w:before="42"/>
      <w:ind w:left="260"/>
      <w:outlineLvl w:val="0"/>
    </w:pPr>
    <w:rPr>
      <w:b/>
      <w:bCs/>
      <w:sz w:val="32"/>
      <w:szCs w:val="32"/>
    </w:rPr>
  </w:style>
  <w:style w:type="paragraph" w:styleId="Titre3">
    <w:name w:val="heading 3"/>
    <w:basedOn w:val="Normal"/>
    <w:next w:val="Normal"/>
    <w:link w:val="Titre3Car"/>
    <w:uiPriority w:val="9"/>
    <w:semiHidden/>
    <w:unhideWhenUsed/>
    <w:qFormat/>
    <w:rsid w:val="00F22E6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60"/>
      <w:jc w:val="both"/>
    </w:pPr>
    <w:rPr>
      <w:sz w:val="24"/>
      <w:szCs w:val="24"/>
    </w:rPr>
  </w:style>
  <w:style w:type="paragraph" w:styleId="Titre">
    <w:name w:val="Title"/>
    <w:basedOn w:val="Normal"/>
    <w:uiPriority w:val="10"/>
    <w:qFormat/>
    <w:pPr>
      <w:ind w:left="579" w:hanging="87"/>
    </w:pPr>
    <w:rPr>
      <w:b/>
      <w:bCs/>
      <w:sz w:val="36"/>
      <w:szCs w:val="36"/>
    </w:rPr>
  </w:style>
  <w:style w:type="paragraph" w:styleId="Paragraphedeliste">
    <w:name w:val="List Paragraph"/>
    <w:aliases w:val="Paragraphe  revu,Citation List,본문(내용),Listes,List Paragraph (bulleted list),Bullet 1 List,Bullets,References,Titre1,Liste couleur - Accent 12,Paragraphe de liste1,Paragraphe de liste num,Paragraphe de liste 1,Dot pt,Bullet Points"/>
    <w:basedOn w:val="Normal"/>
    <w:link w:val="ParagraphedelisteCar"/>
    <w:uiPriority w:val="34"/>
    <w:qFormat/>
  </w:style>
  <w:style w:type="paragraph" w:customStyle="1" w:styleId="TableParagraph">
    <w:name w:val="Table Paragraph"/>
    <w:basedOn w:val="Normal"/>
    <w:uiPriority w:val="1"/>
    <w:qFormat/>
    <w:pPr>
      <w:ind w:left="68"/>
    </w:pPr>
  </w:style>
  <w:style w:type="paragraph" w:styleId="En-tte">
    <w:name w:val="header"/>
    <w:basedOn w:val="Normal"/>
    <w:link w:val="En-tteCar"/>
    <w:uiPriority w:val="99"/>
    <w:unhideWhenUsed/>
    <w:rsid w:val="00127315"/>
    <w:pPr>
      <w:tabs>
        <w:tab w:val="center" w:pos="4536"/>
        <w:tab w:val="right" w:pos="9072"/>
      </w:tabs>
    </w:pPr>
  </w:style>
  <w:style w:type="character" w:customStyle="1" w:styleId="En-tteCar">
    <w:name w:val="En-tête Car"/>
    <w:basedOn w:val="Policepardfaut"/>
    <w:link w:val="En-tte"/>
    <w:uiPriority w:val="99"/>
    <w:rsid w:val="00127315"/>
    <w:rPr>
      <w:rFonts w:ascii="Calibri" w:eastAsia="Calibri" w:hAnsi="Calibri" w:cs="Calibri"/>
    </w:rPr>
  </w:style>
  <w:style w:type="paragraph" w:styleId="Pieddepage">
    <w:name w:val="footer"/>
    <w:basedOn w:val="Normal"/>
    <w:link w:val="PieddepageCar"/>
    <w:uiPriority w:val="99"/>
    <w:unhideWhenUsed/>
    <w:rsid w:val="00127315"/>
    <w:pPr>
      <w:tabs>
        <w:tab w:val="center" w:pos="4536"/>
        <w:tab w:val="right" w:pos="9072"/>
      </w:tabs>
    </w:pPr>
  </w:style>
  <w:style w:type="character" w:customStyle="1" w:styleId="PieddepageCar">
    <w:name w:val="Pied de page Car"/>
    <w:basedOn w:val="Policepardfaut"/>
    <w:link w:val="Pieddepage"/>
    <w:uiPriority w:val="99"/>
    <w:rsid w:val="00127315"/>
    <w:rPr>
      <w:rFonts w:ascii="Calibri" w:eastAsia="Calibri" w:hAnsi="Calibri" w:cs="Calibri"/>
    </w:rPr>
  </w:style>
  <w:style w:type="character" w:styleId="lev">
    <w:name w:val="Strong"/>
    <w:basedOn w:val="Policepardfaut"/>
    <w:uiPriority w:val="22"/>
    <w:qFormat/>
    <w:rsid w:val="007A4C40"/>
    <w:rPr>
      <w:b/>
      <w:bCs/>
    </w:rPr>
  </w:style>
  <w:style w:type="paragraph" w:customStyle="1" w:styleId="overview-listli">
    <w:name w:val="overview-list__li"/>
    <w:basedOn w:val="Normal"/>
    <w:rsid w:val="00A92113"/>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overview-list-itemtitle">
    <w:name w:val="overview-list-item__title"/>
    <w:basedOn w:val="Policepardfaut"/>
    <w:rsid w:val="00A92113"/>
  </w:style>
  <w:style w:type="character" w:customStyle="1" w:styleId="ParagraphedelisteCar">
    <w:name w:val="Paragraphe de liste Car"/>
    <w:aliases w:val="Paragraphe  revu Car,Citation List Car,본문(내용) Car,Listes Car,List Paragraph (bulleted list) Car,Bullet 1 List Car,Bullets Car,References Car,Titre1 Car,Liste couleur - Accent 12 Car,Paragraphe de liste1 Car,Dot pt Car"/>
    <w:link w:val="Paragraphedeliste"/>
    <w:uiPriority w:val="34"/>
    <w:qFormat/>
    <w:rsid w:val="006C4CE2"/>
    <w:rPr>
      <w:rFonts w:ascii="Calibri" w:eastAsia="Calibri" w:hAnsi="Calibri" w:cs="Calibri"/>
      <w:lang w:val="fr-CI"/>
    </w:rPr>
  </w:style>
  <w:style w:type="character" w:customStyle="1" w:styleId="Titre3Car">
    <w:name w:val="Titre 3 Car"/>
    <w:basedOn w:val="Policepardfaut"/>
    <w:link w:val="Titre3"/>
    <w:uiPriority w:val="9"/>
    <w:semiHidden/>
    <w:rsid w:val="00F22E60"/>
    <w:rPr>
      <w:rFonts w:asciiTheme="majorHAnsi" w:eastAsiaTheme="majorEastAsia" w:hAnsiTheme="majorHAnsi" w:cstheme="majorBidi"/>
      <w:color w:val="243F60" w:themeColor="accent1" w:themeShade="7F"/>
      <w:sz w:val="24"/>
      <w:szCs w:val="24"/>
      <w:lang w:val="fr-CI"/>
    </w:rPr>
  </w:style>
  <w:style w:type="character" w:styleId="Lienhypertexte">
    <w:name w:val="Hyperlink"/>
    <w:basedOn w:val="Policepardfaut"/>
    <w:uiPriority w:val="99"/>
    <w:semiHidden/>
    <w:unhideWhenUsed/>
    <w:rsid w:val="00F22E60"/>
    <w:rPr>
      <w:color w:val="0000FF"/>
      <w:u w:val="single"/>
    </w:rPr>
  </w:style>
  <w:style w:type="table" w:customStyle="1" w:styleId="Grilledutableau1">
    <w:name w:val="Grille du tableau1"/>
    <w:basedOn w:val="TableauNormal"/>
    <w:next w:val="Grilledutableau"/>
    <w:uiPriority w:val="39"/>
    <w:rsid w:val="00234EAF"/>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23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67118">
      <w:bodyDiv w:val="1"/>
      <w:marLeft w:val="0"/>
      <w:marRight w:val="0"/>
      <w:marTop w:val="0"/>
      <w:marBottom w:val="0"/>
      <w:divBdr>
        <w:top w:val="none" w:sz="0" w:space="0" w:color="auto"/>
        <w:left w:val="none" w:sz="0" w:space="0" w:color="auto"/>
        <w:bottom w:val="none" w:sz="0" w:space="0" w:color="auto"/>
        <w:right w:val="none" w:sz="0" w:space="0" w:color="auto"/>
      </w:divBdr>
    </w:div>
    <w:div w:id="1044907499">
      <w:bodyDiv w:val="1"/>
      <w:marLeft w:val="0"/>
      <w:marRight w:val="0"/>
      <w:marTop w:val="0"/>
      <w:marBottom w:val="0"/>
      <w:divBdr>
        <w:top w:val="none" w:sz="0" w:space="0" w:color="auto"/>
        <w:left w:val="none" w:sz="0" w:space="0" w:color="auto"/>
        <w:bottom w:val="none" w:sz="0" w:space="0" w:color="auto"/>
        <w:right w:val="none" w:sz="0" w:space="0" w:color="auto"/>
      </w:divBdr>
    </w:div>
    <w:div w:id="1116215700">
      <w:bodyDiv w:val="1"/>
      <w:marLeft w:val="0"/>
      <w:marRight w:val="0"/>
      <w:marTop w:val="0"/>
      <w:marBottom w:val="0"/>
      <w:divBdr>
        <w:top w:val="none" w:sz="0" w:space="0" w:color="auto"/>
        <w:left w:val="none" w:sz="0" w:space="0" w:color="auto"/>
        <w:bottom w:val="none" w:sz="0" w:space="0" w:color="auto"/>
        <w:right w:val="none" w:sz="0" w:space="0" w:color="auto"/>
      </w:divBdr>
    </w:div>
    <w:div w:id="1214926089">
      <w:bodyDiv w:val="1"/>
      <w:marLeft w:val="0"/>
      <w:marRight w:val="0"/>
      <w:marTop w:val="0"/>
      <w:marBottom w:val="0"/>
      <w:divBdr>
        <w:top w:val="none" w:sz="0" w:space="0" w:color="auto"/>
        <w:left w:val="none" w:sz="0" w:space="0" w:color="auto"/>
        <w:bottom w:val="none" w:sz="0" w:space="0" w:color="auto"/>
        <w:right w:val="none" w:sz="0" w:space="0" w:color="auto"/>
      </w:divBdr>
    </w:div>
    <w:div w:id="1222709556">
      <w:bodyDiv w:val="1"/>
      <w:marLeft w:val="0"/>
      <w:marRight w:val="0"/>
      <w:marTop w:val="0"/>
      <w:marBottom w:val="0"/>
      <w:divBdr>
        <w:top w:val="none" w:sz="0" w:space="0" w:color="auto"/>
        <w:left w:val="none" w:sz="0" w:space="0" w:color="auto"/>
        <w:bottom w:val="none" w:sz="0" w:space="0" w:color="auto"/>
        <w:right w:val="none" w:sz="0" w:space="0" w:color="auto"/>
      </w:divBdr>
    </w:div>
    <w:div w:id="1303728505">
      <w:bodyDiv w:val="1"/>
      <w:marLeft w:val="0"/>
      <w:marRight w:val="0"/>
      <w:marTop w:val="0"/>
      <w:marBottom w:val="0"/>
      <w:divBdr>
        <w:top w:val="none" w:sz="0" w:space="0" w:color="auto"/>
        <w:left w:val="none" w:sz="0" w:space="0" w:color="auto"/>
        <w:bottom w:val="none" w:sz="0" w:space="0" w:color="auto"/>
        <w:right w:val="none" w:sz="0" w:space="0" w:color="auto"/>
      </w:divBdr>
    </w:div>
    <w:div w:id="1676154149">
      <w:bodyDiv w:val="1"/>
      <w:marLeft w:val="0"/>
      <w:marRight w:val="0"/>
      <w:marTop w:val="0"/>
      <w:marBottom w:val="0"/>
      <w:divBdr>
        <w:top w:val="none" w:sz="0" w:space="0" w:color="auto"/>
        <w:left w:val="none" w:sz="0" w:space="0" w:color="auto"/>
        <w:bottom w:val="none" w:sz="0" w:space="0" w:color="auto"/>
        <w:right w:val="none" w:sz="0" w:space="0" w:color="auto"/>
      </w:divBdr>
    </w:div>
    <w:div w:id="1901868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file:////var/folders/k2/zj51lcvx19bgfl4q3v_xypk80000gp/T/com.microsoft.Word/WebArchiveCopyPasteTempFiles/thumbnail-2.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8015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Jaypalsinh Chauhan</dc:creator>
  <cp:lastModifiedBy>Moussa DIOP</cp:lastModifiedBy>
  <cp:revision>2</cp:revision>
  <dcterms:created xsi:type="dcterms:W3CDTF">2024-07-29T14:51:00Z</dcterms:created>
  <dcterms:modified xsi:type="dcterms:W3CDTF">2024-07-29T14:51:00Z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for Microsoft 365</vt:lpwstr>
  </property>
  <property fmtid="{D5CDD505-2E9C-101B-9397-08002B2CF9AE}" pid="4" name="LastSaved">
    <vt:filetime>2024-04-24T00:00:00Z</vt:filetime>
  </property>
  <property fmtid="{D5CDD505-2E9C-101B-9397-08002B2CF9AE}" pid="5" name="Producer">
    <vt:lpwstr>Microsoft® Word for Microsoft 365</vt:lpwstr>
  </property>
</Properties>
</file>