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5446EA17" w:rsidR="002C6159" w:rsidRPr="002B6D48" w:rsidRDefault="00E20EB7" w:rsidP="00183E98">
                <w:pPr>
                  <w:jc w:val="left"/>
                  <w:rPr>
                    <w:rFonts w:cstheme="minorHAnsi"/>
                    <w:lang w:val="en-GB"/>
                  </w:rPr>
                </w:pPr>
                <w:r>
                  <w:rPr>
                    <w:rFonts w:cstheme="minorHAnsi"/>
                    <w:lang w:val="en-GB"/>
                  </w:rPr>
                  <w:t>Yemen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CA46D95" w:rsidR="002C6159" w:rsidRPr="002B6D48" w:rsidRDefault="00E20EB7" w:rsidP="00183E98">
                <w:pPr>
                  <w:jc w:val="left"/>
                  <w:rPr>
                    <w:rFonts w:cstheme="minorHAnsi"/>
                    <w:lang w:val="en-GB"/>
                  </w:rPr>
                </w:pPr>
                <w:r>
                  <w:rPr>
                    <w:rFonts w:cstheme="minorHAnsi"/>
                    <w:lang w:val="en-GB"/>
                  </w:rPr>
                  <w:t>Abdulwahid Arman</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C97D1E1" w:rsidR="002C6159" w:rsidRPr="002B6D48" w:rsidRDefault="00E20EB7" w:rsidP="00183E98">
                <w:pPr>
                  <w:jc w:val="left"/>
                  <w:rPr>
                    <w:rFonts w:cstheme="minorHAnsi"/>
                    <w:lang w:val="en-GB"/>
                  </w:rPr>
                </w:pPr>
                <w:r w:rsidRPr="00E20EB7">
                  <w:rPr>
                    <w:rFonts w:cstheme="minorHAnsi"/>
                    <w:lang w:val="en-GB"/>
                  </w:rPr>
                  <w:t>abarman94@gmail.com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55306660" w:rsidR="002C6159" w:rsidRPr="002B6D48" w:rsidRDefault="00E20EB7" w:rsidP="00183E98">
                <w:pPr>
                  <w:jc w:val="left"/>
                  <w:rPr>
                    <w:rFonts w:cstheme="minorHAnsi"/>
                    <w:lang w:val="en-GB"/>
                  </w:rPr>
                </w:pPr>
                <w:r>
                  <w:rPr>
                    <w:rFonts w:cstheme="minorHAnsi"/>
                    <w:lang w:val="en-GB"/>
                  </w:rPr>
                  <w:t xml:space="preserve">Head, </w:t>
                </w:r>
                <w:r w:rsidR="00FA0B6A">
                  <w:rPr>
                    <w:rFonts w:cstheme="minorHAnsi"/>
                    <w:lang w:val="en-GB"/>
                  </w:rPr>
                  <w:t>C</w:t>
                </w:r>
                <w:r>
                  <w:rPr>
                    <w:rFonts w:cstheme="minorHAnsi"/>
                    <w:lang w:val="en-GB"/>
                  </w:rPr>
                  <w:t>limate Change Unit</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0802DB09" w:rsidR="002C6159" w:rsidRPr="002B6D48" w:rsidRDefault="00E20EB7" w:rsidP="00183E98">
                <w:pPr>
                  <w:jc w:val="left"/>
                  <w:rPr>
                    <w:rFonts w:cstheme="minorHAnsi"/>
                    <w:lang w:val="en-GB"/>
                  </w:rPr>
                </w:pPr>
                <w:r>
                  <w:rPr>
                    <w:rFonts w:cstheme="minorHAnsi"/>
                    <w:lang w:val="en-GB"/>
                  </w:rPr>
                  <w:t>Environment Protection Authority</w:t>
                </w:r>
                <w:r w:rsidR="00FA0B6A">
                  <w:rPr>
                    <w:rFonts w:cstheme="minorHAnsi"/>
                    <w:lang w:val="en-GB"/>
                  </w:rPr>
                  <w:t xml:space="preserve"> (EPA)</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p w14:paraId="10B5BDE4" w14:textId="1142CFC2" w:rsidR="00B37614" w:rsidRPr="002B6D48" w:rsidRDefault="00136E8C" w:rsidP="00183E98">
                <w:pPr>
                  <w:jc w:val="left"/>
                  <w:rPr>
                    <w:rFonts w:cstheme="minorHAnsi"/>
                    <w:lang w:val="en-GB"/>
                  </w:rPr>
                </w:pPr>
                <w:r>
                  <w:rPr>
                    <w:rFonts w:cstheme="minorHAnsi"/>
                    <w:lang w:val="en-GB"/>
                  </w:rPr>
                  <w:t>ETF implementation</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p w14:paraId="26FE83BF" w14:textId="13642CC6" w:rsidR="00A328D2" w:rsidRPr="002B6D48" w:rsidRDefault="00213EA4" w:rsidP="00183E98">
                <w:pPr>
                  <w:jc w:val="left"/>
                  <w:rPr>
                    <w:rFonts w:cstheme="minorHAnsi"/>
                    <w:i/>
                    <w:iCs/>
                    <w:lang w:val="en-GB"/>
                  </w:rPr>
                </w:pPr>
                <w:r>
                  <w:rPr>
                    <w:rFonts w:cstheme="minorHAnsi"/>
                    <w:lang w:val="en-GB"/>
                  </w:rPr>
                  <w:t>The objective of the support request is to build the technical capacity on ETF repor</w:t>
                </w:r>
                <w:r w:rsidR="00136E8C">
                  <w:rPr>
                    <w:rFonts w:cstheme="minorHAnsi"/>
                    <w:lang w:val="en-GB"/>
                  </w:rPr>
                  <w:t>ting</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0541C9E1" w:rsidR="00A328D2" w:rsidRPr="002B6D48" w:rsidRDefault="00213EA4" w:rsidP="00183E98">
                <w:pPr>
                  <w:jc w:val="left"/>
                  <w:rPr>
                    <w:rFonts w:cstheme="minorHAnsi"/>
                    <w:i/>
                    <w:iCs/>
                    <w:lang w:val="en-GB"/>
                  </w:rPr>
                </w:pPr>
                <w:r>
                  <w:rPr>
                    <w:rFonts w:cstheme="minorHAnsi"/>
                    <w:lang w:val="en-GB"/>
                  </w:rPr>
                  <w:t xml:space="preserve">May to </w:t>
                </w:r>
                <w:r w:rsidR="00E4548E">
                  <w:rPr>
                    <w:rFonts w:cstheme="minorHAnsi"/>
                    <w:lang w:val="en-GB"/>
                  </w:rPr>
                  <w:t>August</w:t>
                </w:r>
                <w:r>
                  <w:rPr>
                    <w:rFonts w:cstheme="minorHAnsi"/>
                    <w:lang w:val="en-GB"/>
                  </w:rPr>
                  <w:t xml:space="preserve"> 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p w14:paraId="6FBD7853" w14:textId="4F27F3B9" w:rsidR="00A328D2" w:rsidRPr="002B6D48" w:rsidRDefault="00213EA4" w:rsidP="00183E98">
                <w:pPr>
                  <w:jc w:val="left"/>
                  <w:rPr>
                    <w:rFonts w:cstheme="minorHAnsi"/>
                    <w:i/>
                    <w:iCs/>
                    <w:lang w:val="en-GB"/>
                  </w:rPr>
                </w:pPr>
                <w:r>
                  <w:rPr>
                    <w:rFonts w:cstheme="minorHAnsi"/>
                    <w:lang w:val="en-GB"/>
                  </w:rPr>
                  <w:t>Environment Protection Authority</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9C5A7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5164825E" w:rsidR="00A328D2" w:rsidRPr="002B6D48" w:rsidRDefault="009C5A7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213EA4">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286B409" w:rsidR="00A328D2" w:rsidRPr="002B6D48" w:rsidRDefault="009C5A70"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812E9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3A7C57B3" w:rsidR="00A328D2" w:rsidRPr="002B6D48" w:rsidRDefault="009C5A70"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136E8C">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9C5A7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2A383D59" w:rsidR="00A328D2" w:rsidRPr="002B6D48" w:rsidRDefault="009C5A7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136E8C">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9C5A7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6F398A73" w:rsidR="00A328D2" w:rsidRPr="002B6D48" w:rsidRDefault="009C5A7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136E8C">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9C5A7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9C5A7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9C5A7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9C5A7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4C3DE1D5" w:rsidR="00A328D2" w:rsidRPr="002B6D48" w:rsidRDefault="009C5A7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1"/>
                        <w14:checkedState w14:val="2612" w14:font="MS Gothic"/>
                        <w14:uncheckedState w14:val="2610" w14:font="MS Gothic"/>
                      </w14:checkbox>
                    </w:sdtPr>
                    <w:sdtEndPr/>
                    <w:sdtContent>
                      <w:r w:rsidR="00FF695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5308554B"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EndPr/>
                    <w:sdtContent>
                      <w:r w:rsidR="00FF695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447CBEEF"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FF695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0E9E9F3"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1A4544">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9C5A7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9C5A7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19B1F575" w:rsidR="00A328D2" w:rsidRPr="002B6D48" w:rsidRDefault="009C5A70" w:rsidP="00183E98">
            <w:pPr>
              <w:jc w:val="left"/>
              <w:rPr>
                <w:rFonts w:cstheme="minorHAnsi"/>
                <w:lang w:val="en-GB"/>
              </w:rPr>
            </w:pPr>
            <w:sdt>
              <w:sdtPr>
                <w:rPr>
                  <w:rFonts w:cstheme="minorHAnsi"/>
                  <w:lang w:val="en-GB"/>
                </w:rPr>
                <w:id w:val="-548062695"/>
                <w:placeholder>
                  <w:docPart w:val="7E185654C794445B901507EBBEF7352A"/>
                </w:placeholder>
              </w:sdtPr>
              <w:sdtEndPr/>
              <w:sdtContent>
                <w:r w:rsidR="001A4544">
                  <w:rPr>
                    <w:rFonts w:cstheme="minorHAnsi"/>
                    <w:lang w:val="en-GB"/>
                  </w:rPr>
                  <w:t>The requested support will enable the Climate Change Unit at the EPA of Yemen to enhance its understanding of the Transparency process and</w:t>
                </w:r>
                <w:r w:rsidR="00FC34AC">
                  <w:rPr>
                    <w:rFonts w:cstheme="minorHAnsi"/>
                    <w:lang w:val="en-GB"/>
                  </w:rPr>
                  <w:t xml:space="preserve"> BTR</w:t>
                </w:r>
                <w:r w:rsidR="001A4544">
                  <w:rPr>
                    <w:rFonts w:cstheme="minorHAnsi"/>
                    <w:lang w:val="en-GB"/>
                  </w:rPr>
                  <w:t xml:space="preserve"> reporting requirements</w:t>
                </w:r>
                <w:r w:rsidR="00FC34AC">
                  <w:rPr>
                    <w:rFonts w:cstheme="minorHAnsi"/>
                    <w:lang w:val="en-GB"/>
                  </w:rPr>
                  <w:t xml:space="preserve"> under the Paris Agreement.</w:t>
                </w:r>
                <w:r w:rsidR="001A4544">
                  <w:rPr>
                    <w:rFonts w:cstheme="minorHAnsi"/>
                    <w:lang w:val="en-GB"/>
                  </w:rPr>
                  <w:t xml:space="preserve"> The support will also establish a concrete foundation and a realistic road map to assist Yemen </w:t>
                </w:r>
                <w:r w:rsidR="00FC34AC">
                  <w:rPr>
                    <w:rFonts w:cstheme="minorHAnsi"/>
                    <w:lang w:val="en-GB"/>
                  </w:rPr>
                  <w:t xml:space="preserve">to </w:t>
                </w:r>
                <w:r w:rsidR="004801AB">
                  <w:rPr>
                    <w:rFonts w:cstheme="minorHAnsi"/>
                    <w:lang w:val="en-GB"/>
                  </w:rPr>
                  <w:t xml:space="preserve">effectively fulfil its reporting requirements. These will facilitate </w:t>
                </w:r>
                <w:r w:rsidR="00C8581F">
                  <w:rPr>
                    <w:rFonts w:cstheme="minorHAnsi"/>
                    <w:lang w:val="en-GB"/>
                  </w:rPr>
                  <w:t xml:space="preserve">essential future activities such </w:t>
                </w:r>
                <w:r w:rsidR="00C8581F">
                  <w:rPr>
                    <w:rFonts w:cstheme="minorHAnsi"/>
                    <w:lang w:val="en-GB"/>
                  </w:rPr>
                  <w:lastRenderedPageBreak/>
                  <w:t xml:space="preserve">as </w:t>
                </w:r>
                <w:r w:rsidR="00FC34AC">
                  <w:rPr>
                    <w:rFonts w:cstheme="minorHAnsi"/>
                    <w:lang w:val="en-GB"/>
                  </w:rPr>
                  <w:t>establish</w:t>
                </w:r>
                <w:r w:rsidR="004801AB">
                  <w:rPr>
                    <w:rFonts w:cstheme="minorHAnsi"/>
                    <w:lang w:val="en-GB"/>
                  </w:rPr>
                  <w:t>ment</w:t>
                </w:r>
                <w:r w:rsidR="00FC34AC">
                  <w:rPr>
                    <w:rFonts w:cstheme="minorHAnsi"/>
                    <w:lang w:val="en-GB"/>
                  </w:rPr>
                  <w:t xml:space="preserve"> </w:t>
                </w:r>
                <w:r w:rsidR="004801AB">
                  <w:rPr>
                    <w:rFonts w:cstheme="minorHAnsi"/>
                    <w:lang w:val="en-GB"/>
                  </w:rPr>
                  <w:t>of</w:t>
                </w:r>
                <w:r w:rsidR="00FC34AC">
                  <w:rPr>
                    <w:rFonts w:cstheme="minorHAnsi"/>
                    <w:lang w:val="en-GB"/>
                  </w:rPr>
                  <w:t xml:space="preserve"> </w:t>
                </w:r>
                <w:r w:rsidR="00C8581F">
                  <w:rPr>
                    <w:rFonts w:cstheme="minorHAnsi"/>
                    <w:lang w:val="en-GB"/>
                  </w:rPr>
                  <w:t xml:space="preserve">effective </w:t>
                </w:r>
                <w:r w:rsidR="00FC34AC">
                  <w:rPr>
                    <w:rFonts w:cstheme="minorHAnsi"/>
                    <w:lang w:val="en-GB"/>
                  </w:rPr>
                  <w:t xml:space="preserve">MRV system, improve tracking of future NDC </w:t>
                </w:r>
                <w:r w:rsidR="004801AB">
                  <w:rPr>
                    <w:rFonts w:cstheme="minorHAnsi"/>
                    <w:lang w:val="en-GB"/>
                  </w:rPr>
                  <w:t>reporting requirements</w:t>
                </w:r>
                <w:r w:rsidR="00024FDC">
                  <w:rPr>
                    <w:rFonts w:cstheme="minorHAnsi"/>
                    <w:lang w:val="en-GB"/>
                  </w:rPr>
                  <w:t xml:space="preserve"> as well as </w:t>
                </w:r>
                <w:r w:rsidR="00C8581F">
                  <w:rPr>
                    <w:rFonts w:cstheme="minorHAnsi"/>
                    <w:lang w:val="en-GB"/>
                  </w:rPr>
                  <w:t xml:space="preserve">tracking of NDC </w:t>
                </w:r>
                <w:r w:rsidR="00FC34AC">
                  <w:rPr>
                    <w:rFonts w:cstheme="minorHAnsi"/>
                    <w:lang w:val="en-GB"/>
                  </w:rPr>
                  <w:t>implementation</w:t>
                </w:r>
                <w:r w:rsidR="004801AB">
                  <w:rPr>
                    <w:rFonts w:cstheme="minorHAnsi"/>
                    <w:lang w:val="en-GB"/>
                  </w:rPr>
                  <w:t xml:space="preserve"> and indicators.</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lastRenderedPageBreak/>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344E196D" w14:textId="0791D97E" w:rsidR="00985B07" w:rsidRPr="002B6D48" w:rsidRDefault="009C5A70"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EndPr/>
              <w:sdtContent>
                <w:r w:rsidR="00F20E5E">
                  <w:rPr>
                    <w:rFonts w:cstheme="minorHAnsi"/>
                    <w:lang w:val="en-GB"/>
                  </w:rPr>
                  <w:t xml:space="preserve">Like many other </w:t>
                </w:r>
                <w:r w:rsidR="00C84FE6">
                  <w:rPr>
                    <w:rFonts w:cstheme="minorHAnsi"/>
                    <w:lang w:val="en-GB"/>
                  </w:rPr>
                  <w:t xml:space="preserve">developing </w:t>
                </w:r>
                <w:r w:rsidR="00F20E5E">
                  <w:rPr>
                    <w:rFonts w:cstheme="minorHAnsi"/>
                    <w:lang w:val="en-GB"/>
                  </w:rPr>
                  <w:t>countries</w:t>
                </w:r>
                <w:r w:rsidR="001E4167">
                  <w:rPr>
                    <w:rFonts w:cstheme="minorHAnsi"/>
                    <w:lang w:val="en-GB"/>
                  </w:rPr>
                  <w:t xml:space="preserve">, </w:t>
                </w:r>
                <w:r w:rsidR="00F20E5E">
                  <w:rPr>
                    <w:rFonts w:cstheme="minorHAnsi"/>
                    <w:lang w:val="en-GB"/>
                  </w:rPr>
                  <w:t xml:space="preserve">Yemen is </w:t>
                </w:r>
                <w:r w:rsidR="001E4167">
                  <w:rPr>
                    <w:rFonts w:cstheme="minorHAnsi"/>
                    <w:lang w:val="en-GB"/>
                  </w:rPr>
                  <w:t xml:space="preserve">preparing to be engaged effectively in the transparency process and to be positioned in the right track to fulfil its reporting requirements. For this reason, currently Yemen is implementing its enabling activity from the GEF to develop and submit its FNC and BUR2. This exercise is a transition stage for the next reporting process through the BTRs. For this </w:t>
                </w:r>
                <w:r w:rsidR="00C84FE6">
                  <w:rPr>
                    <w:rFonts w:cstheme="minorHAnsi"/>
                    <w:lang w:val="en-GB"/>
                  </w:rPr>
                  <w:t xml:space="preserve">enabling </w:t>
                </w:r>
                <w:r w:rsidR="001E4167">
                  <w:rPr>
                    <w:rFonts w:cstheme="minorHAnsi"/>
                    <w:lang w:val="en-GB"/>
                  </w:rPr>
                  <w:t>exercise</w:t>
                </w:r>
                <w:r w:rsidR="00C84FE6">
                  <w:rPr>
                    <w:rFonts w:cstheme="minorHAnsi"/>
                    <w:lang w:val="en-GB"/>
                  </w:rPr>
                  <w:t>,</w:t>
                </w:r>
                <w:r w:rsidR="001E4167">
                  <w:rPr>
                    <w:rFonts w:cstheme="minorHAnsi"/>
                    <w:lang w:val="en-GB"/>
                  </w:rPr>
                  <w:t xml:space="preserve"> it is planned to use the 2006 </w:t>
                </w:r>
                <w:r w:rsidR="00D93522">
                  <w:rPr>
                    <w:rFonts w:cstheme="minorHAnsi"/>
                    <w:lang w:val="en-GB"/>
                  </w:rPr>
                  <w:t xml:space="preserve">IPCC </w:t>
                </w:r>
                <w:r w:rsidR="001E4167">
                  <w:rPr>
                    <w:rFonts w:cstheme="minorHAnsi"/>
                    <w:lang w:val="en-GB"/>
                  </w:rPr>
                  <w:t xml:space="preserve">Guidelines to develop its GHG inventory. However, </w:t>
                </w:r>
                <w:r w:rsidR="00D93522">
                  <w:rPr>
                    <w:rFonts w:cstheme="minorHAnsi"/>
                    <w:lang w:val="en-GB"/>
                  </w:rPr>
                  <w:t xml:space="preserve">as these guidelines are new tool, we may request the </w:t>
                </w:r>
                <w:r w:rsidR="00812E99">
                  <w:rPr>
                    <w:rFonts w:cstheme="minorHAnsi"/>
                    <w:lang w:val="en-GB"/>
                  </w:rPr>
                  <w:t>MENA Transparency Network</w:t>
                </w:r>
                <w:r w:rsidR="00D93522">
                  <w:rPr>
                    <w:rFonts w:cstheme="minorHAnsi"/>
                    <w:lang w:val="en-GB"/>
                  </w:rPr>
                  <w:t xml:space="preserve"> to provide some technical support and specific training at a later stage (if needed). </w:t>
                </w:r>
                <w:r w:rsidR="00383578">
                  <w:rPr>
                    <w:rFonts w:cstheme="minorHAnsi"/>
                    <w:lang w:val="en-GB"/>
                  </w:rPr>
                  <w:t>Also, Yemen has requested support from the GCF through a readiness project to establish and operationalize an MRV system</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sdt>
            <w:sdtPr>
              <w:rPr>
                <w:rFonts w:cstheme="minorHAnsi"/>
                <w:lang w:val="en-GB"/>
              </w:rPr>
              <w:id w:val="857092391"/>
              <w:placeholder>
                <w:docPart w:val="200EC49B8A9B442B9D9D895F66E3D134"/>
              </w:placeholder>
            </w:sdtPr>
            <w:sdtEndPr/>
            <w:sdtContent>
              <w:p w14:paraId="4798F6A0" w14:textId="51FC8CA6" w:rsidR="008C3F32" w:rsidRPr="00383578" w:rsidRDefault="008C3F32" w:rsidP="00183E98">
                <w:pPr>
                  <w:jc w:val="left"/>
                  <w:rPr>
                    <w:rFonts w:cstheme="minorHAnsi"/>
                    <w:lang w:val="en-GB"/>
                  </w:rPr>
                </w:pPr>
                <w:r w:rsidRPr="002B6D48">
                  <w:rPr>
                    <w:rFonts w:cstheme="minorHAnsi"/>
                    <w:b/>
                    <w:bCs/>
                    <w:lang w:val="en-GB"/>
                  </w:rPr>
                  <w:t xml:space="preserve">Activity 1 </w:t>
                </w:r>
                <w:r w:rsidRPr="00383578">
                  <w:rPr>
                    <w:rFonts w:cstheme="minorHAnsi"/>
                    <w:b/>
                    <w:bCs/>
                    <w:lang w:val="en-GB"/>
                  </w:rPr>
                  <w:t>(Date)</w:t>
                </w:r>
                <w:r w:rsidRPr="00383578">
                  <w:rPr>
                    <w:rFonts w:cstheme="minorHAnsi"/>
                    <w:lang w:val="en-GB"/>
                  </w:rPr>
                  <w:t>.</w:t>
                </w:r>
                <w:r w:rsidRPr="00383578">
                  <w:rPr>
                    <w:rFonts w:cstheme="minorHAnsi"/>
                    <w:b/>
                    <w:bCs/>
                    <w:lang w:val="en-GB"/>
                  </w:rPr>
                  <w:t xml:space="preserve"> </w:t>
                </w:r>
                <w:r w:rsidR="00D93522" w:rsidRPr="00383578">
                  <w:rPr>
                    <w:rFonts w:cstheme="minorHAnsi"/>
                    <w:lang w:val="en-GB"/>
                  </w:rPr>
                  <w:t xml:space="preserve">Hands-on </w:t>
                </w:r>
                <w:r w:rsidR="003827D6" w:rsidRPr="00383578">
                  <w:rPr>
                    <w:rFonts w:cstheme="minorHAnsi"/>
                    <w:lang w:val="en-GB"/>
                  </w:rPr>
                  <w:t>training and</w:t>
                </w:r>
                <w:r w:rsidR="003827D6" w:rsidRPr="00383578">
                  <w:rPr>
                    <w:rFonts w:cstheme="minorHAnsi"/>
                    <w:b/>
                    <w:bCs/>
                    <w:lang w:val="en-GB"/>
                  </w:rPr>
                  <w:t xml:space="preserve"> </w:t>
                </w:r>
                <w:r w:rsidR="00D93522" w:rsidRPr="00383578">
                  <w:rPr>
                    <w:rFonts w:cstheme="minorHAnsi"/>
                    <w:lang w:val="en-GB"/>
                  </w:rPr>
                  <w:t>technical capacity on ETF reporting</w:t>
                </w:r>
                <w:r w:rsidR="003827D6" w:rsidRPr="00383578">
                  <w:rPr>
                    <w:rFonts w:cstheme="minorHAnsi"/>
                    <w:lang w:val="en-GB"/>
                  </w:rPr>
                  <w:t xml:space="preserve"> tools. This my consists of virtual as well as in person training workshops.</w:t>
                </w:r>
                <w:r w:rsidR="00D93522" w:rsidRPr="00383578">
                  <w:rPr>
                    <w:rFonts w:cstheme="minorHAnsi"/>
                    <w:lang w:val="en-GB"/>
                  </w:rPr>
                  <w:t xml:space="preserve"> </w:t>
                </w:r>
                <w:r w:rsidR="00383578" w:rsidRPr="00383578">
                  <w:rPr>
                    <w:rFonts w:cstheme="minorHAnsi"/>
                    <w:lang w:val="en-GB"/>
                  </w:rPr>
                  <w:t xml:space="preserve">Activity could be conducted within the period (May to </w:t>
                </w:r>
                <w:r w:rsidR="00383578">
                  <w:rPr>
                    <w:rFonts w:cstheme="minorHAnsi"/>
                    <w:lang w:val="en-GB"/>
                  </w:rPr>
                  <w:t>A</w:t>
                </w:r>
                <w:r w:rsidR="00383578" w:rsidRPr="00383578">
                  <w:rPr>
                    <w:rFonts w:cstheme="minorHAnsi"/>
                    <w:lang w:val="en-GB"/>
                  </w:rPr>
                  <w:t>ugust 2024)</w:t>
                </w:r>
              </w:p>
              <w:p w14:paraId="5313221D" w14:textId="40309ADD" w:rsidR="00A16C56" w:rsidRPr="002B6D48" w:rsidRDefault="009C5A7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A474" w14:textId="77777777" w:rsidR="009C5A70" w:rsidRDefault="009C5A70" w:rsidP="006E2D93">
      <w:r>
        <w:separator/>
      </w:r>
    </w:p>
  </w:endnote>
  <w:endnote w:type="continuationSeparator" w:id="0">
    <w:p w14:paraId="1C04C1FD" w14:textId="77777777" w:rsidR="009C5A70" w:rsidRDefault="009C5A7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79D396B0" w:rsidR="001619D1" w:rsidRDefault="001619D1">
        <w:pPr>
          <w:pStyle w:val="Pieddepage"/>
          <w:jc w:val="right"/>
        </w:pPr>
        <w:r>
          <w:fldChar w:fldCharType="begin"/>
        </w:r>
        <w:r>
          <w:instrText xml:space="preserve"> PAGE   \* MERGEFORMAT </w:instrText>
        </w:r>
        <w:r>
          <w:fldChar w:fldCharType="separate"/>
        </w:r>
        <w:r w:rsidR="00136E8C">
          <w:rPr>
            <w:noProof/>
          </w:rPr>
          <w:t>2</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AC1E" w14:textId="77777777" w:rsidR="009C5A70" w:rsidRDefault="009C5A70" w:rsidP="006E2D93">
      <w:r>
        <w:separator/>
      </w:r>
    </w:p>
  </w:footnote>
  <w:footnote w:type="continuationSeparator" w:id="0">
    <w:p w14:paraId="5191AE14" w14:textId="77777777" w:rsidR="009C5A70" w:rsidRDefault="009C5A70"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24FDC"/>
    <w:rsid w:val="000330E0"/>
    <w:rsid w:val="0003322B"/>
    <w:rsid w:val="00035C9D"/>
    <w:rsid w:val="00054D56"/>
    <w:rsid w:val="00084F4E"/>
    <w:rsid w:val="000919C4"/>
    <w:rsid w:val="00093B21"/>
    <w:rsid w:val="00094632"/>
    <w:rsid w:val="00095E6A"/>
    <w:rsid w:val="000B0B03"/>
    <w:rsid w:val="000E0D01"/>
    <w:rsid w:val="000F2902"/>
    <w:rsid w:val="000F5B2B"/>
    <w:rsid w:val="0011260D"/>
    <w:rsid w:val="001176EF"/>
    <w:rsid w:val="00122248"/>
    <w:rsid w:val="001312E6"/>
    <w:rsid w:val="00132D7B"/>
    <w:rsid w:val="00136A62"/>
    <w:rsid w:val="00136E8C"/>
    <w:rsid w:val="00142700"/>
    <w:rsid w:val="00143C3C"/>
    <w:rsid w:val="00147321"/>
    <w:rsid w:val="001619D1"/>
    <w:rsid w:val="001658B5"/>
    <w:rsid w:val="00180022"/>
    <w:rsid w:val="00183E98"/>
    <w:rsid w:val="001A4544"/>
    <w:rsid w:val="001B0751"/>
    <w:rsid w:val="001B351B"/>
    <w:rsid w:val="001E4167"/>
    <w:rsid w:val="001F6355"/>
    <w:rsid w:val="002030D1"/>
    <w:rsid w:val="00213EA4"/>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75AE9"/>
    <w:rsid w:val="003827D6"/>
    <w:rsid w:val="00383578"/>
    <w:rsid w:val="00387FA2"/>
    <w:rsid w:val="003B0CA4"/>
    <w:rsid w:val="003B7B13"/>
    <w:rsid w:val="003E00A7"/>
    <w:rsid w:val="003E6D3D"/>
    <w:rsid w:val="0040616C"/>
    <w:rsid w:val="00412828"/>
    <w:rsid w:val="0046675A"/>
    <w:rsid w:val="004801AB"/>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09F7"/>
    <w:rsid w:val="007A36A3"/>
    <w:rsid w:val="007E23A7"/>
    <w:rsid w:val="007E76C5"/>
    <w:rsid w:val="007F18B4"/>
    <w:rsid w:val="008013C4"/>
    <w:rsid w:val="008038AC"/>
    <w:rsid w:val="00812E99"/>
    <w:rsid w:val="008420EC"/>
    <w:rsid w:val="00846A2C"/>
    <w:rsid w:val="00851E67"/>
    <w:rsid w:val="008619B8"/>
    <w:rsid w:val="00862326"/>
    <w:rsid w:val="00866D52"/>
    <w:rsid w:val="00873C8F"/>
    <w:rsid w:val="00884CA9"/>
    <w:rsid w:val="008A4771"/>
    <w:rsid w:val="008C3F32"/>
    <w:rsid w:val="008E6864"/>
    <w:rsid w:val="00905053"/>
    <w:rsid w:val="00927740"/>
    <w:rsid w:val="00936020"/>
    <w:rsid w:val="009430CA"/>
    <w:rsid w:val="009538CB"/>
    <w:rsid w:val="00985B07"/>
    <w:rsid w:val="009A546D"/>
    <w:rsid w:val="009B72AE"/>
    <w:rsid w:val="009C1D39"/>
    <w:rsid w:val="009C5A70"/>
    <w:rsid w:val="00A16C56"/>
    <w:rsid w:val="00A328D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B3FEA"/>
    <w:rsid w:val="00BC1113"/>
    <w:rsid w:val="00BD09D5"/>
    <w:rsid w:val="00BD0D75"/>
    <w:rsid w:val="00C017B4"/>
    <w:rsid w:val="00C41843"/>
    <w:rsid w:val="00C44E20"/>
    <w:rsid w:val="00C528B7"/>
    <w:rsid w:val="00C55C52"/>
    <w:rsid w:val="00C749D7"/>
    <w:rsid w:val="00C84FE6"/>
    <w:rsid w:val="00C8581F"/>
    <w:rsid w:val="00CA3E31"/>
    <w:rsid w:val="00CB437D"/>
    <w:rsid w:val="00CC01AC"/>
    <w:rsid w:val="00CC2143"/>
    <w:rsid w:val="00CC3589"/>
    <w:rsid w:val="00CD4229"/>
    <w:rsid w:val="00CE4EAB"/>
    <w:rsid w:val="00D1079B"/>
    <w:rsid w:val="00D4009D"/>
    <w:rsid w:val="00D7166E"/>
    <w:rsid w:val="00D86E23"/>
    <w:rsid w:val="00D93522"/>
    <w:rsid w:val="00E20EB7"/>
    <w:rsid w:val="00E4548E"/>
    <w:rsid w:val="00E6182E"/>
    <w:rsid w:val="00E62E55"/>
    <w:rsid w:val="00EB3416"/>
    <w:rsid w:val="00EC77A2"/>
    <w:rsid w:val="00EE5536"/>
    <w:rsid w:val="00EF1279"/>
    <w:rsid w:val="00F00815"/>
    <w:rsid w:val="00F15E51"/>
    <w:rsid w:val="00F20E5E"/>
    <w:rsid w:val="00F43432"/>
    <w:rsid w:val="00F67821"/>
    <w:rsid w:val="00FA0B6A"/>
    <w:rsid w:val="00FA7B5A"/>
    <w:rsid w:val="00FC34AC"/>
    <w:rsid w:val="00FD48FE"/>
    <w:rsid w:val="00FF695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25BFA"/>
    <w:rsid w:val="00981D4A"/>
    <w:rsid w:val="009920B5"/>
    <w:rsid w:val="009C73A3"/>
    <w:rsid w:val="00A33537"/>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3EFDC-0BF9-4E45-ACFA-EA641D60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2024-06-03T17:15:00Z</dcterms:created>
  <dcterms:modified xsi:type="dcterms:W3CDTF">2024-06-03T17:15:00Z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